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736" w:type="dxa"/>
        <w:tblBorders>
          <w:bottom w:val="double" w:sz="4" w:space="0" w:color="0000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757"/>
        <w:gridCol w:w="7308"/>
      </w:tblGrid>
      <w:tr w:rsidR="0026232D" w:rsidRPr="00371439">
        <w:trPr>
          <w:trHeight w:val="1221"/>
        </w:trPr>
        <w:tc>
          <w:tcPr>
            <w:tcW w:w="2757" w:type="dxa"/>
          </w:tcPr>
          <w:p w:rsidR="0026232D" w:rsidRPr="00D43614" w:rsidRDefault="00125B08" w:rsidP="0026232D">
            <w:pPr>
              <w:rPr>
                <w:rFonts w:ascii="Arial" w:hAnsi="Arial" w:cs="Arial"/>
                <w:b/>
                <w:bCs/>
                <w:color w:val="2E569C"/>
                <w:sz w:val="22"/>
                <w:szCs w:val="22"/>
                <w:lang w:val="en-AU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0F50F5AC" wp14:editId="2FED8E11">
                  <wp:extent cx="1549400" cy="711200"/>
                  <wp:effectExtent l="0" t="0" r="0" b="0"/>
                  <wp:docPr id="5" name="Picture 15" descr="IECQma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ECQma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8" w:type="dxa"/>
          </w:tcPr>
          <w:p w:rsidR="0026232D" w:rsidRPr="00D43614" w:rsidRDefault="0026232D" w:rsidP="0026232D">
            <w:pPr>
              <w:jc w:val="center"/>
              <w:rPr>
                <w:rFonts w:ascii="Arial" w:hAnsi="Arial" w:cs="Arial"/>
                <w:b/>
                <w:bCs/>
                <w:color w:val="2E569C"/>
                <w:sz w:val="8"/>
                <w:szCs w:val="8"/>
                <w:lang w:val="en-AU"/>
              </w:rPr>
            </w:pPr>
          </w:p>
          <w:p w:rsidR="00D545C5" w:rsidRPr="00B07CE7" w:rsidRDefault="00D545C5" w:rsidP="00D545C5">
            <w:pPr>
              <w:jc w:val="center"/>
              <w:rPr>
                <w:rFonts w:ascii="Arial" w:hAnsi="Arial" w:cs="Arial"/>
                <w:b/>
                <w:bCs/>
                <w:color w:val="000080"/>
                <w:sz w:val="28"/>
                <w:szCs w:val="28"/>
                <w:lang w:val="en-AU" w:eastAsia="zh-CN"/>
              </w:rPr>
            </w:pPr>
            <w:r w:rsidRPr="00B07CE7">
              <w:rPr>
                <w:rFonts w:ascii="華康香港標準楷書" w:eastAsia="華康香港標準楷書" w:hAnsi="華康香港標準楷書" w:cs="華康香港標準楷書" w:hint="eastAsia"/>
                <w:b/>
                <w:bCs/>
                <w:color w:val="000080"/>
                <w:sz w:val="28"/>
                <w:szCs w:val="28"/>
                <w:lang w:val="en-AU" w:eastAsia="zh-CN"/>
              </w:rPr>
              <w:t>国际电工委员会质量评</w:t>
            </w:r>
            <w:r w:rsidR="00575EA4" w:rsidRPr="00B07CE7">
              <w:rPr>
                <w:rFonts w:ascii="華康香港標準楷書" w:eastAsia="華康香港標準楷書" w:hAnsi="華康香港標準楷書" w:cs="華康香港標準楷書" w:hint="eastAsia"/>
                <w:b/>
                <w:bCs/>
                <w:color w:val="000080"/>
                <w:sz w:val="28"/>
                <w:szCs w:val="28"/>
                <w:lang w:val="en-AU" w:eastAsia="zh-CN"/>
              </w:rPr>
              <w:t>定</w:t>
            </w:r>
            <w:r w:rsidRPr="00B07CE7">
              <w:rPr>
                <w:rFonts w:ascii="華康香港標準楷書" w:eastAsia="華康香港標準楷書" w:hAnsi="華康香港標準楷書" w:cs="華康香港標準楷書" w:hint="eastAsia"/>
                <w:b/>
                <w:bCs/>
                <w:color w:val="000080"/>
                <w:sz w:val="28"/>
                <w:szCs w:val="28"/>
                <w:lang w:val="en-AU" w:eastAsia="zh-CN"/>
              </w:rPr>
              <w:t>体系</w:t>
            </w:r>
            <w:r w:rsidRPr="00B07CE7">
              <w:rPr>
                <w:rFonts w:ascii="華康香港標準楷書" w:eastAsia="華康香港標準楷書" w:hAnsi="華康香港標準楷書" w:cs="華康香港標準楷書"/>
                <w:b/>
                <w:bCs/>
                <w:color w:val="000080"/>
                <w:sz w:val="28"/>
                <w:szCs w:val="28"/>
                <w:lang w:val="en-AU" w:eastAsia="zh-CN"/>
              </w:rPr>
              <w:t xml:space="preserve"> </w:t>
            </w:r>
            <w:r w:rsidRPr="00B07CE7">
              <w:rPr>
                <w:rFonts w:ascii="Arial" w:hAnsi="Arial" w:cs="Arial"/>
                <w:b/>
                <w:bCs/>
                <w:color w:val="000080"/>
                <w:sz w:val="28"/>
                <w:szCs w:val="28"/>
                <w:lang w:val="en-AU" w:eastAsia="zh-CN"/>
              </w:rPr>
              <w:t>(IECQ)</w:t>
            </w:r>
          </w:p>
          <w:p w:rsidR="00D545C5" w:rsidRPr="00195AE2" w:rsidRDefault="00D545C5" w:rsidP="00D545C5">
            <w:pPr>
              <w:jc w:val="center"/>
              <w:rPr>
                <w:rFonts w:ascii="華康香港標準楷書" w:eastAsia="華康香港標準楷書" w:hAnsi="華康香港標準楷書" w:cs="華康香港標準楷書"/>
                <w:b/>
                <w:bCs/>
                <w:color w:val="000080"/>
                <w:sz w:val="24"/>
                <w:szCs w:val="24"/>
                <w:lang w:val="en-AU" w:eastAsia="zh-CN"/>
              </w:rPr>
            </w:pPr>
            <w:r w:rsidRPr="00B07CE7">
              <w:rPr>
                <w:rFonts w:ascii="華康香港標準楷書" w:eastAsia="華康香港標準楷書" w:hAnsi="華康香港標準楷書" w:cs="華康香港標準楷書" w:hint="eastAsia"/>
                <w:b/>
                <w:bCs/>
                <w:color w:val="000080"/>
                <w:sz w:val="24"/>
                <w:szCs w:val="24"/>
                <w:lang w:val="en-AU" w:eastAsia="zh-CN"/>
              </w:rPr>
              <w:t>涵盖电子元器件、组装件、相关物料和过程</w:t>
            </w:r>
          </w:p>
          <w:p w:rsidR="0026232D" w:rsidRPr="00D43614" w:rsidRDefault="00575EA4" w:rsidP="00D545C5">
            <w:pPr>
              <w:jc w:val="center"/>
              <w:rPr>
                <w:b/>
                <w:sz w:val="16"/>
                <w:szCs w:val="16"/>
                <w:lang w:val="en-AU" w:eastAsia="zh-CN"/>
              </w:rPr>
            </w:pPr>
            <w:r>
              <w:rPr>
                <w:rFonts w:ascii="華康香港標準楷書" w:eastAsia="華康香港標準楷書" w:hAnsi="華康香港標準楷書" w:cs="華康香港標準楷書" w:hint="eastAsia"/>
                <w:b/>
                <w:bCs/>
                <w:color w:val="000080"/>
                <w:sz w:val="16"/>
                <w:szCs w:val="16"/>
                <w:lang w:val="en-AU" w:eastAsia="zh-CN"/>
              </w:rPr>
              <w:t>IECQ</w:t>
            </w:r>
            <w:r w:rsidR="00D545C5" w:rsidRPr="00CE34A7">
              <w:rPr>
                <w:rFonts w:ascii="華康香港標準楷書" w:eastAsia="華康香港標準楷書" w:hAnsi="華康香港標準楷書" w:cs="華康香港標準楷書" w:hint="eastAsia"/>
                <w:b/>
                <w:bCs/>
                <w:color w:val="000080"/>
                <w:sz w:val="16"/>
                <w:szCs w:val="16"/>
                <w:lang w:val="en-AU" w:eastAsia="zh-CN"/>
              </w:rPr>
              <w:t>有</w:t>
            </w:r>
            <w:r w:rsidR="00D545C5">
              <w:rPr>
                <w:rFonts w:ascii="華康香港標準楷書" w:eastAsia="華康香港標準楷書" w:hAnsi="華康香港標準楷書" w:cs="華康香港標準楷書" w:hint="eastAsia"/>
                <w:b/>
                <w:bCs/>
                <w:color w:val="000080"/>
                <w:sz w:val="16"/>
                <w:szCs w:val="16"/>
                <w:lang w:val="en-AU" w:eastAsia="zh-CN"/>
              </w:rPr>
              <w:t>关规则</w:t>
            </w:r>
            <w:r w:rsidR="00D545C5" w:rsidRPr="00CE34A7">
              <w:rPr>
                <w:rFonts w:ascii="華康香港標準楷書" w:eastAsia="華康香港標準楷書" w:hAnsi="華康香港標準楷書" w:cs="華康香港標準楷書" w:hint="eastAsia"/>
                <w:b/>
                <w:bCs/>
                <w:color w:val="000080"/>
                <w:sz w:val="16"/>
                <w:szCs w:val="16"/>
                <w:lang w:val="en-AU" w:eastAsia="zh-CN"/>
              </w:rPr>
              <w:t>及</w:t>
            </w:r>
            <w:r w:rsidR="00D545C5">
              <w:rPr>
                <w:rFonts w:ascii="華康香港標準楷書" w:eastAsia="華康香港標準楷書" w:hAnsi="華康香港標準楷書" w:cs="華康香港標準楷書" w:hint="eastAsia"/>
                <w:b/>
                <w:bCs/>
                <w:color w:val="000080"/>
                <w:sz w:val="16"/>
                <w:szCs w:val="16"/>
                <w:lang w:val="en-AU" w:eastAsia="zh-CN"/>
              </w:rPr>
              <w:t>详</w:t>
            </w:r>
            <w:r w:rsidR="00D545C5" w:rsidRPr="00CE34A7">
              <w:rPr>
                <w:rFonts w:ascii="華康香港標準楷書" w:eastAsia="華康香港標準楷書" w:hAnsi="華康香港標準楷書" w:cs="華康香港標準楷書" w:hint="eastAsia"/>
                <w:b/>
                <w:bCs/>
                <w:color w:val="000080"/>
                <w:sz w:val="16"/>
                <w:szCs w:val="16"/>
                <w:lang w:val="en-AU" w:eastAsia="zh-CN"/>
              </w:rPr>
              <w:t>情，</w:t>
            </w:r>
            <w:proofErr w:type="gramStart"/>
            <w:r w:rsidR="00D545C5">
              <w:rPr>
                <w:rFonts w:ascii="華康香港標準楷書" w:eastAsia="華康香港標準楷書" w:hAnsi="華康香港標準楷書" w:cs="華康香港標準楷書" w:hint="eastAsia"/>
                <w:b/>
                <w:bCs/>
                <w:color w:val="000080"/>
                <w:sz w:val="16"/>
                <w:szCs w:val="16"/>
                <w:lang w:val="en-AU" w:eastAsia="zh-CN"/>
              </w:rPr>
              <w:t>请</w:t>
            </w:r>
            <w:r>
              <w:rPr>
                <w:rFonts w:ascii="華康香港標準楷書" w:eastAsia="華康香港標準楷書" w:hAnsi="華康香港標準楷書" w:cs="華康香港標準楷書" w:hint="eastAsia"/>
                <w:b/>
                <w:bCs/>
                <w:color w:val="000080"/>
                <w:sz w:val="16"/>
                <w:szCs w:val="16"/>
                <w:lang w:val="en-AU" w:eastAsia="zh-CN"/>
              </w:rPr>
              <w:t>访问</w:t>
            </w:r>
            <w:proofErr w:type="gramEnd"/>
            <w:r w:rsidR="00D545C5">
              <w:rPr>
                <w:rFonts w:ascii="MingLiU" w:eastAsia="MingLiU" w:hAnsi="MingLiU" w:cs="MingLiU"/>
                <w:b/>
                <w:bCs/>
                <w:color w:val="000080"/>
                <w:sz w:val="16"/>
                <w:szCs w:val="16"/>
                <w:lang w:val="en-AU" w:eastAsia="zh-CN"/>
              </w:rPr>
              <w:t xml:space="preserve"> </w:t>
            </w:r>
            <w:r w:rsidR="00D545C5" w:rsidRPr="00D43614"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val="en-AU" w:eastAsia="zh-CN"/>
              </w:rPr>
              <w:t>www.</w:t>
            </w:r>
            <w:r w:rsidR="00D545C5" w:rsidRPr="00A736BA"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val="en-AU" w:eastAsia="zh-CN"/>
              </w:rPr>
              <w:t>iecq</w:t>
            </w:r>
            <w:r w:rsidR="00D545C5" w:rsidRPr="00D43614"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val="en-AU" w:eastAsia="zh-CN"/>
              </w:rPr>
              <w:t>.org</w:t>
            </w:r>
          </w:p>
        </w:tc>
      </w:tr>
    </w:tbl>
    <w:p w:rsidR="0026232D" w:rsidRPr="00371439" w:rsidRDefault="0026232D">
      <w:pPr>
        <w:rPr>
          <w:rFonts w:ascii="Arial" w:hAnsi="Arial" w:cs="Arial"/>
          <w:sz w:val="2"/>
          <w:szCs w:val="2"/>
          <w:lang w:val="en-AU" w:eastAsia="zh-CN"/>
        </w:rPr>
      </w:pPr>
    </w:p>
    <w:tbl>
      <w:tblPr>
        <w:tblW w:w="10065" w:type="dxa"/>
        <w:tblInd w:w="-743" w:type="dxa"/>
        <w:tblBorders>
          <w:bottom w:val="doub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26232D" w:rsidRPr="00371439">
        <w:tc>
          <w:tcPr>
            <w:tcW w:w="10065" w:type="dxa"/>
          </w:tcPr>
          <w:p w:rsidR="0026232D" w:rsidRPr="00B07CE7" w:rsidRDefault="00D545C5" w:rsidP="0026232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40"/>
                <w:szCs w:val="40"/>
                <w:lang w:val="en-AU" w:eastAsia="zh-CN"/>
              </w:rPr>
            </w:pPr>
            <w:r w:rsidRPr="00B07CE7">
              <w:rPr>
                <w:rFonts w:ascii="Arial" w:hAnsi="Arial" w:cs="Arial"/>
                <w:b/>
                <w:bCs/>
                <w:sz w:val="40"/>
                <w:szCs w:val="40"/>
                <w:lang w:val="en-AU" w:eastAsia="zh-CN"/>
              </w:rPr>
              <w:t xml:space="preserve">IECQ </w:t>
            </w:r>
            <w:r w:rsidRPr="00B07CE7">
              <w:rPr>
                <w:rFonts w:ascii="華康香港標準楷書" w:eastAsia="華康香港標準楷書" w:hAnsi="華康香港標準楷書" w:cs="華康香港標準楷書" w:hint="eastAsia"/>
                <w:b/>
                <w:bCs/>
                <w:sz w:val="40"/>
                <w:szCs w:val="40"/>
                <w:lang w:val="en-AU" w:eastAsia="zh-CN"/>
              </w:rPr>
              <w:t>符合性证书</w:t>
            </w:r>
          </w:p>
          <w:p w:rsidR="0026232D" w:rsidRPr="00894A2C" w:rsidRDefault="0026232D" w:rsidP="0026232D">
            <w:pPr>
              <w:autoSpaceDE w:val="0"/>
              <w:autoSpaceDN w:val="0"/>
              <w:adjustRightInd w:val="0"/>
              <w:jc w:val="center"/>
              <w:rPr>
                <w:rFonts w:ascii="華康香港標準楷書" w:eastAsia="華康香港標準楷書" w:hAnsi="華康香港標準楷書" w:cs="華康香港標準楷書"/>
                <w:b/>
                <w:bCs/>
                <w:color w:val="00B0F0"/>
                <w:sz w:val="34"/>
                <w:szCs w:val="34"/>
                <w:lang w:val="en-AU" w:eastAsia="zh-CN"/>
              </w:rPr>
            </w:pPr>
            <w:r w:rsidRPr="00B07CE7">
              <w:rPr>
                <w:rFonts w:ascii="華康香港標準楷書" w:eastAsia="華康香港標準楷書" w:hAnsi="華康香港標準楷書" w:cs="華康香港標準楷書" w:hint="eastAsia"/>
                <w:b/>
                <w:bCs/>
                <w:sz w:val="34"/>
                <w:szCs w:val="34"/>
                <w:lang w:val="en-AU" w:eastAsia="zh-CN"/>
              </w:rPr>
              <w:t>有害物质过程管理</w:t>
            </w:r>
          </w:p>
        </w:tc>
      </w:tr>
    </w:tbl>
    <w:p w:rsidR="0026232D" w:rsidRPr="00371439" w:rsidRDefault="0026232D">
      <w:pPr>
        <w:rPr>
          <w:rFonts w:ascii="Arial" w:hAnsi="Arial" w:cs="Arial"/>
          <w:sz w:val="4"/>
          <w:szCs w:val="4"/>
          <w:lang w:val="en-AU" w:eastAsia="zh-CN"/>
        </w:rPr>
      </w:pPr>
    </w:p>
    <w:tbl>
      <w:tblPr>
        <w:tblW w:w="10133" w:type="dxa"/>
        <w:tblInd w:w="-736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68"/>
        <w:gridCol w:w="2903"/>
        <w:gridCol w:w="1276"/>
        <w:gridCol w:w="1276"/>
        <w:gridCol w:w="1133"/>
        <w:gridCol w:w="1277"/>
      </w:tblGrid>
      <w:tr w:rsidR="0026232D" w:rsidRPr="00371439" w:rsidTr="00B07CE7">
        <w:trPr>
          <w:trHeight w:val="67"/>
        </w:trPr>
        <w:tc>
          <w:tcPr>
            <w:tcW w:w="2268" w:type="dxa"/>
          </w:tcPr>
          <w:p w:rsidR="0026232D" w:rsidRPr="00815BE8" w:rsidRDefault="0026232D" w:rsidP="0026232D">
            <w:pPr>
              <w:rPr>
                <w:rFonts w:ascii="Arial" w:hAnsi="Arial" w:cs="Arial"/>
                <w:b/>
                <w:lang w:val="en-AU" w:eastAsia="zh-CN"/>
              </w:rPr>
            </w:pPr>
            <w:r w:rsidRPr="00815BE8">
              <w:rPr>
                <w:rFonts w:ascii="Arial" w:hAnsi="Arial" w:cs="Arial"/>
                <w:b/>
                <w:lang w:val="en-AU" w:eastAsia="zh-CN"/>
              </w:rPr>
              <w:t xml:space="preserve">IECQ </w:t>
            </w:r>
            <w:r>
              <w:rPr>
                <w:rFonts w:ascii="華康香港標準楷書" w:eastAsia="華康香港標準楷書" w:hAnsi="華康香港標準楷書" w:cs="華康香港標準楷書" w:hint="eastAsia"/>
                <w:b/>
                <w:lang w:val="en-AU" w:eastAsia="zh-CN"/>
              </w:rPr>
              <w:t>证书号码</w:t>
            </w:r>
            <w:r w:rsidRPr="00815BE8">
              <w:rPr>
                <w:rFonts w:ascii="Arial" w:hAnsi="Arial" w:cs="Arial"/>
                <w:b/>
                <w:lang w:val="en-AU" w:eastAsia="zh-CN"/>
              </w:rPr>
              <w:t>:</w:t>
            </w:r>
            <w:r w:rsidR="004455C0">
              <w:rPr>
                <w:rFonts w:ascii="Arial" w:hAnsi="Arial" w:cs="Arial" w:hint="eastAsia"/>
                <w:b/>
                <w:lang w:val="en-AU" w:eastAsia="zh-CN"/>
              </w:rPr>
              <w:t xml:space="preserve"> </w:t>
            </w:r>
            <w:r w:rsidR="004455C0" w:rsidRPr="009B5576">
              <w:rPr>
                <w:rFonts w:ascii="Arial" w:hAnsi="Arial" w:cs="Arial" w:hint="eastAsia"/>
                <w:b/>
                <w:color w:val="FF0000"/>
                <w:lang w:val="en-AU" w:eastAsia="zh-CN"/>
              </w:rPr>
              <w:t>XXX</w:t>
            </w:r>
          </w:p>
        </w:tc>
        <w:tc>
          <w:tcPr>
            <w:tcW w:w="2903" w:type="dxa"/>
          </w:tcPr>
          <w:p w:rsidR="0026232D" w:rsidRPr="00815BE8" w:rsidRDefault="0026232D" w:rsidP="0026232D">
            <w:pPr>
              <w:spacing w:before="80" w:after="80"/>
              <w:ind w:right="-115"/>
              <w:rPr>
                <w:rFonts w:ascii="Arial" w:hAnsi="Arial" w:cs="Arial"/>
                <w:b/>
                <w:lang w:val="en-AU" w:eastAsia="zh-CN"/>
              </w:rPr>
            </w:pPr>
          </w:p>
        </w:tc>
        <w:tc>
          <w:tcPr>
            <w:tcW w:w="1276" w:type="dxa"/>
          </w:tcPr>
          <w:p w:rsidR="0026232D" w:rsidRPr="00D43614" w:rsidRDefault="0026232D" w:rsidP="0026232D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華康香港標準楷書" w:eastAsia="華康香港標準楷書" w:hAnsi="華康香港標準楷書" w:cs="華康香港標準楷書" w:hint="eastAsia"/>
                <w:b/>
                <w:lang w:val="en-AU" w:eastAsia="zh-CN"/>
              </w:rPr>
              <w:t>发</w:t>
            </w:r>
            <w:r w:rsidRPr="00195AE2">
              <w:rPr>
                <w:rFonts w:ascii="華康香港標準楷書" w:eastAsia="華康香港標準楷書" w:hAnsi="華康香港標準楷書" w:cs="華康香港標準楷書" w:hint="eastAsia"/>
                <w:b/>
                <w:lang w:val="en-AU"/>
              </w:rPr>
              <w:t>出序</w:t>
            </w:r>
            <w:r>
              <w:rPr>
                <w:rFonts w:ascii="華康香港標準楷書" w:eastAsia="華康香港標準楷書" w:hAnsi="華康香港標準楷書" w:cs="華康香港標準楷書" w:hint="eastAsia"/>
                <w:b/>
                <w:lang w:val="en-AU" w:eastAsia="zh-CN"/>
              </w:rPr>
              <w:t>号</w:t>
            </w:r>
            <w:r w:rsidRPr="00D43614">
              <w:rPr>
                <w:rFonts w:ascii="Arial" w:hAnsi="Arial" w:cs="Arial"/>
                <w:b/>
                <w:lang w:val="en-AU"/>
              </w:rPr>
              <w:t>:</w:t>
            </w:r>
          </w:p>
        </w:tc>
        <w:tc>
          <w:tcPr>
            <w:tcW w:w="1276" w:type="dxa"/>
          </w:tcPr>
          <w:p w:rsidR="0026232D" w:rsidRPr="00D43614" w:rsidRDefault="0026232D" w:rsidP="00B07CE7">
            <w:pPr>
              <w:spacing w:before="80" w:after="80"/>
              <w:ind w:left="-114"/>
              <w:rPr>
                <w:rFonts w:ascii="Arial" w:hAnsi="Arial" w:cs="Arial"/>
                <w:b/>
                <w:lang w:val="en-AU"/>
              </w:rPr>
            </w:pPr>
            <w:r w:rsidRPr="00B07CE7">
              <w:rPr>
                <w:rFonts w:ascii="Arial" w:hAnsi="Arial" w:cs="Arial"/>
                <w:b/>
                <w:lang w:val="en-AU"/>
              </w:rPr>
              <w:t>1</w:t>
            </w:r>
          </w:p>
        </w:tc>
        <w:tc>
          <w:tcPr>
            <w:tcW w:w="1133" w:type="dxa"/>
          </w:tcPr>
          <w:p w:rsidR="0026232D" w:rsidRPr="00D43614" w:rsidRDefault="0026232D" w:rsidP="0026232D">
            <w:pPr>
              <w:ind w:left="-88" w:right="-116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華康香港標準楷書" w:eastAsia="華康香港標準楷書" w:hAnsi="華康香港標準楷書" w:cs="華康香港標準楷書" w:hint="eastAsia"/>
                <w:b/>
                <w:lang w:val="en-AU" w:eastAsia="zh-CN"/>
              </w:rPr>
              <w:t>状态</w:t>
            </w:r>
            <w:r w:rsidRPr="00D43614">
              <w:rPr>
                <w:rFonts w:ascii="Arial" w:hAnsi="Arial" w:cs="Arial"/>
                <w:b/>
                <w:lang w:val="en-AU"/>
              </w:rPr>
              <w:t>:</w:t>
            </w:r>
          </w:p>
        </w:tc>
        <w:tc>
          <w:tcPr>
            <w:tcW w:w="1277" w:type="dxa"/>
          </w:tcPr>
          <w:p w:rsidR="0026232D" w:rsidRPr="00D43614" w:rsidRDefault="00D56BAB" w:rsidP="0026232D">
            <w:pPr>
              <w:spacing w:before="80" w:after="80"/>
              <w:rPr>
                <w:rFonts w:ascii="Arial" w:hAnsi="Arial" w:cs="Arial"/>
                <w:b/>
                <w:lang w:val="en-AU" w:eastAsia="zh-CN"/>
              </w:rPr>
            </w:pPr>
            <w:r w:rsidRPr="00D56BAB">
              <w:rPr>
                <w:rFonts w:ascii="Arial" w:hAnsi="Arial" w:cs="Arial" w:hint="eastAsia"/>
                <w:b/>
                <w:lang w:val="en-AU"/>
              </w:rPr>
              <w:t>当前</w:t>
            </w:r>
          </w:p>
        </w:tc>
      </w:tr>
      <w:tr w:rsidR="0026232D" w:rsidRPr="00371439" w:rsidTr="00B07CE7">
        <w:trPr>
          <w:trHeight w:val="124"/>
        </w:trPr>
        <w:tc>
          <w:tcPr>
            <w:tcW w:w="2268" w:type="dxa"/>
          </w:tcPr>
          <w:p w:rsidR="0026232D" w:rsidRPr="00D43614" w:rsidRDefault="0026232D" w:rsidP="0026232D">
            <w:pPr>
              <w:rPr>
                <w:rFonts w:ascii="Arial" w:hAnsi="Arial" w:cs="Arial"/>
                <w:b/>
                <w:lang w:val="en-AU" w:eastAsia="zh-CN"/>
              </w:rPr>
            </w:pPr>
            <w:r w:rsidRPr="008F0CF1">
              <w:rPr>
                <w:rFonts w:ascii="華康香港標準楷書" w:eastAsia="華康香港標準楷書" w:hAnsi="華康香港標準楷書" w:cs="華康香港標準楷書" w:hint="eastAsia"/>
                <w:b/>
                <w:bCs/>
                <w:iCs/>
                <w:lang w:val="en-AU"/>
              </w:rPr>
              <w:t>取代</w:t>
            </w:r>
            <w:r w:rsidRPr="00D43614">
              <w:rPr>
                <w:rFonts w:ascii="Arial" w:hAnsi="Arial" w:cs="Arial"/>
                <w:bCs/>
                <w:iCs/>
                <w:lang w:val="en-AU"/>
              </w:rPr>
              <w:t>:</w:t>
            </w:r>
            <w:r w:rsidR="004455C0">
              <w:rPr>
                <w:rFonts w:ascii="Arial" w:hAnsi="Arial" w:cs="Arial" w:hint="eastAsia"/>
                <w:bCs/>
                <w:iCs/>
                <w:lang w:val="en-AU" w:eastAsia="zh-CN"/>
              </w:rPr>
              <w:t xml:space="preserve"> </w:t>
            </w:r>
            <w:r w:rsidR="004455C0" w:rsidRPr="00DF6C43">
              <w:rPr>
                <w:rFonts w:ascii="Arial" w:hAnsi="Arial" w:cs="Arial" w:hint="eastAsia"/>
                <w:b/>
                <w:iCs/>
                <w:color w:val="FF0000"/>
                <w:lang w:val="en-AU" w:eastAsia="zh-CN"/>
              </w:rPr>
              <w:t>XXX</w:t>
            </w:r>
          </w:p>
        </w:tc>
        <w:tc>
          <w:tcPr>
            <w:tcW w:w="2903" w:type="dxa"/>
          </w:tcPr>
          <w:p w:rsidR="0026232D" w:rsidRPr="00007B71" w:rsidRDefault="0026232D" w:rsidP="0026232D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  <w:lang w:val="en-AU" w:eastAsia="zh-CN"/>
              </w:rPr>
            </w:pPr>
          </w:p>
        </w:tc>
        <w:tc>
          <w:tcPr>
            <w:tcW w:w="1276" w:type="dxa"/>
          </w:tcPr>
          <w:p w:rsidR="0026232D" w:rsidRPr="004455C0" w:rsidRDefault="00D545C5" w:rsidP="004455C0">
            <w:pPr>
              <w:ind w:right="-116"/>
              <w:rPr>
                <w:rFonts w:ascii="Arial" w:hAnsi="Arial" w:cs="Arial"/>
                <w:b/>
                <w:bCs/>
                <w:iCs/>
                <w:lang w:eastAsia="zh-CN"/>
              </w:rPr>
            </w:pPr>
            <w:r w:rsidRPr="00B07CE7">
              <w:rPr>
                <w:rFonts w:ascii="華康香港標準楷書" w:eastAsia="華康香港標準楷書" w:hAnsi="華康香港標準楷書" w:cs="華康香港標準楷書" w:hint="eastAsia"/>
                <w:b/>
                <w:lang w:val="en-AU" w:eastAsia="zh-CN"/>
              </w:rPr>
              <w:t>发行日期</w:t>
            </w:r>
            <w:r w:rsidR="0026232D" w:rsidRPr="00D43614">
              <w:rPr>
                <w:rFonts w:ascii="Arial" w:hAnsi="Arial" w:cs="Arial"/>
                <w:b/>
                <w:lang w:val="en-AU"/>
              </w:rPr>
              <w:t>:</w:t>
            </w:r>
            <w:r w:rsidR="004455C0">
              <w:rPr>
                <w:rFonts w:ascii="Arial" w:hAnsi="Arial" w:cs="Arial" w:hint="eastAsia"/>
                <w:b/>
                <w:lang w:val="en-AU" w:eastAsia="zh-CN"/>
              </w:rPr>
              <w:t xml:space="preserve"> </w:t>
            </w:r>
          </w:p>
        </w:tc>
        <w:tc>
          <w:tcPr>
            <w:tcW w:w="1276" w:type="dxa"/>
          </w:tcPr>
          <w:p w:rsidR="0026232D" w:rsidRPr="004455C0" w:rsidRDefault="004455C0" w:rsidP="004455C0">
            <w:pPr>
              <w:spacing w:before="80" w:after="120"/>
              <w:rPr>
                <w:rFonts w:ascii="Arial" w:hAnsi="Arial" w:cs="Arial"/>
                <w:b/>
                <w:bCs/>
                <w:iCs/>
                <w:color w:val="0000FF"/>
                <w:lang w:val="en-AU" w:eastAsia="zh-CN"/>
              </w:rPr>
            </w:pPr>
            <w:r w:rsidRPr="005906F3">
              <w:rPr>
                <w:rFonts w:ascii="Arial" w:hAnsi="Arial" w:cs="Arial"/>
                <w:b/>
                <w:bCs/>
                <w:iCs/>
                <w:color w:val="FF0000"/>
                <w:lang w:val="en-AU" w:eastAsia="zh-CN"/>
              </w:rPr>
              <w:t>XXX</w:t>
            </w:r>
            <w:r w:rsidRPr="004455C0">
              <w:rPr>
                <w:rFonts w:ascii="Arial" w:hAnsi="Arial" w:cs="Arial"/>
                <w:b/>
                <w:bCs/>
                <w:iCs/>
                <w:color w:val="0000FF"/>
                <w:lang w:val="en-AU" w:eastAsia="zh-CN"/>
              </w:rPr>
              <w:t xml:space="preserve"> </w:t>
            </w:r>
          </w:p>
        </w:tc>
        <w:tc>
          <w:tcPr>
            <w:tcW w:w="1133" w:type="dxa"/>
          </w:tcPr>
          <w:p w:rsidR="0026232D" w:rsidRPr="00D43614" w:rsidRDefault="0026232D" w:rsidP="001712C0">
            <w:pPr>
              <w:ind w:left="-115" w:right="-258"/>
              <w:rPr>
                <w:rFonts w:ascii="Arial" w:hAnsi="Arial" w:cs="Arial"/>
                <w:b/>
                <w:bCs/>
                <w:iCs/>
                <w:color w:val="0000FF"/>
                <w:u w:val="single"/>
                <w:lang w:val="en-AU"/>
              </w:rPr>
            </w:pPr>
            <w:r w:rsidRPr="008F0CF1">
              <w:rPr>
                <w:rFonts w:ascii="華康香港標準楷書" w:eastAsia="華康香港標準楷書" w:hAnsi="華康香港標準楷書" w:cs="華康香港標準楷書" w:hint="eastAsia"/>
                <w:b/>
                <w:lang w:val="en-AU"/>
              </w:rPr>
              <w:t>原</w:t>
            </w:r>
            <w:r>
              <w:rPr>
                <w:rFonts w:ascii="華康香港標準楷書" w:eastAsia="華康香港標準楷書" w:hAnsi="華康香港標準楷書" w:cs="華康香港標準楷書" w:hint="eastAsia"/>
                <w:b/>
                <w:lang w:val="en-AU" w:eastAsia="zh-CN"/>
              </w:rPr>
              <w:t>发</w:t>
            </w:r>
            <w:r w:rsidRPr="008F0CF1">
              <w:rPr>
                <w:rFonts w:ascii="華康香港標準楷書" w:eastAsia="華康香港標準楷書" w:hAnsi="華康香港標準楷書" w:cs="華康香港標準楷書" w:hint="eastAsia"/>
                <w:b/>
                <w:lang w:val="en-AU"/>
              </w:rPr>
              <w:t>出日期</w:t>
            </w:r>
            <w:r w:rsidRPr="00D43614">
              <w:rPr>
                <w:rFonts w:ascii="Arial" w:hAnsi="Arial" w:cs="Arial"/>
                <w:b/>
                <w:lang w:val="en-AU"/>
              </w:rPr>
              <w:t>:</w:t>
            </w:r>
          </w:p>
        </w:tc>
        <w:tc>
          <w:tcPr>
            <w:tcW w:w="1277" w:type="dxa"/>
          </w:tcPr>
          <w:p w:rsidR="0026232D" w:rsidRPr="004455C0" w:rsidRDefault="004455C0" w:rsidP="001712C0">
            <w:pPr>
              <w:spacing w:before="80" w:after="120"/>
              <w:ind w:right="-115"/>
              <w:rPr>
                <w:rFonts w:ascii="Arial" w:hAnsi="Arial" w:cs="Arial"/>
                <w:b/>
                <w:bCs/>
                <w:iCs/>
                <w:color w:val="0000FF"/>
                <w:lang w:val="en-AU" w:eastAsia="zh-CN"/>
              </w:rPr>
            </w:pPr>
            <w:r w:rsidRPr="005906F3">
              <w:rPr>
                <w:rFonts w:ascii="Arial" w:hAnsi="Arial" w:cs="Arial"/>
                <w:b/>
                <w:bCs/>
                <w:iCs/>
                <w:color w:val="FF0000"/>
                <w:lang w:val="en-AU" w:eastAsia="zh-CN"/>
              </w:rPr>
              <w:t>XXX</w:t>
            </w:r>
          </w:p>
        </w:tc>
      </w:tr>
      <w:tr w:rsidR="0026232D" w:rsidRPr="00371439" w:rsidTr="00B07CE7">
        <w:tc>
          <w:tcPr>
            <w:tcW w:w="2268" w:type="dxa"/>
            <w:tcBorders>
              <w:bottom w:val="double" w:sz="4" w:space="0" w:color="000080"/>
            </w:tcBorders>
          </w:tcPr>
          <w:p w:rsidR="0026232D" w:rsidRPr="008F0CF1" w:rsidRDefault="0026232D" w:rsidP="00B50DC0">
            <w:pPr>
              <w:ind w:right="-115"/>
              <w:rPr>
                <w:rFonts w:ascii="華康香港標準楷書" w:eastAsia="華康香港標準楷書" w:hAnsi="華康香港標準楷書" w:cs="華康香港標準楷書"/>
                <w:b/>
                <w:lang w:val="en-AU" w:eastAsia="zh-CN"/>
              </w:rPr>
            </w:pPr>
            <w:r>
              <w:rPr>
                <w:rFonts w:ascii="華康香港標準楷書" w:eastAsia="華康香港標準楷書" w:hAnsi="華康香港標準楷書" w:cs="華康香港標準楷書" w:hint="eastAsia"/>
                <w:b/>
                <w:lang w:val="en-AU" w:eastAsia="zh-CN"/>
              </w:rPr>
              <w:t>认证机构</w:t>
            </w:r>
            <w:r w:rsidR="00B50DC0">
              <w:rPr>
                <w:rFonts w:ascii="華康香港標準楷書" w:eastAsia="華康香港標準楷書" w:hAnsi="華康香港標準楷書" w:cs="華康香港標準楷書" w:hint="eastAsia"/>
                <w:b/>
                <w:lang w:val="en-AU" w:eastAsia="zh-CN"/>
              </w:rPr>
              <w:t>文件</w:t>
            </w:r>
            <w:r>
              <w:rPr>
                <w:rFonts w:ascii="華康香港標準楷書" w:eastAsia="華康香港標準楷書" w:hAnsi="華康香港標準楷書" w:cs="華康香港標準楷書" w:hint="eastAsia"/>
                <w:b/>
                <w:lang w:val="en-AU" w:eastAsia="zh-CN"/>
              </w:rPr>
              <w:t>号码</w:t>
            </w:r>
            <w:r w:rsidRPr="008F0CF1">
              <w:rPr>
                <w:rFonts w:ascii="華康香港標準楷書" w:eastAsia="華康香港標準楷書" w:hAnsi="華康香港標準楷書" w:cs="華康香港標準楷書"/>
                <w:b/>
                <w:lang w:val="en-AU" w:eastAsia="zh-CN"/>
              </w:rPr>
              <w:t>:</w:t>
            </w:r>
            <w:r w:rsidR="004455C0">
              <w:rPr>
                <w:rFonts w:ascii="華康香港標準楷書" w:eastAsia="華康香港標準楷書" w:hAnsi="華康香港標準楷書" w:cs="華康香港標準楷書" w:hint="eastAsia"/>
                <w:b/>
                <w:lang w:val="en-AU" w:eastAsia="zh-CN"/>
              </w:rPr>
              <w:t xml:space="preserve"> </w:t>
            </w:r>
            <w:r w:rsidR="004455C0" w:rsidRPr="009B5576">
              <w:rPr>
                <w:rFonts w:ascii="華康香港標準楷書" w:eastAsia="華康香港標準楷書" w:hAnsi="華康香港標準楷書" w:cs="華康香港標準楷書" w:hint="eastAsia"/>
                <w:b/>
                <w:color w:val="FF0000"/>
                <w:lang w:val="en-AU" w:eastAsia="zh-CN"/>
              </w:rPr>
              <w:t>XXX</w:t>
            </w:r>
          </w:p>
        </w:tc>
        <w:tc>
          <w:tcPr>
            <w:tcW w:w="2903" w:type="dxa"/>
            <w:tcBorders>
              <w:bottom w:val="double" w:sz="4" w:space="0" w:color="000080"/>
            </w:tcBorders>
          </w:tcPr>
          <w:p w:rsidR="0026232D" w:rsidRPr="00D43614" w:rsidRDefault="0026232D" w:rsidP="00575EA4">
            <w:pPr>
              <w:spacing w:before="80" w:after="120"/>
              <w:rPr>
                <w:rFonts w:ascii="Arial" w:hAnsi="Arial" w:cs="Arial"/>
                <w:bCs/>
                <w:iCs/>
                <w:lang w:val="en-AU" w:eastAsia="zh-CN"/>
              </w:rPr>
            </w:pPr>
          </w:p>
        </w:tc>
        <w:tc>
          <w:tcPr>
            <w:tcW w:w="1276" w:type="dxa"/>
            <w:tcBorders>
              <w:bottom w:val="double" w:sz="4" w:space="0" w:color="000080"/>
            </w:tcBorders>
          </w:tcPr>
          <w:p w:rsidR="0026232D" w:rsidRPr="00D43614" w:rsidRDefault="00575EA4" w:rsidP="0026232D">
            <w:pPr>
              <w:rPr>
                <w:rFonts w:ascii="Arial" w:hAnsi="Arial" w:cs="Arial"/>
                <w:lang w:val="en-AU"/>
              </w:rPr>
            </w:pPr>
            <w:r w:rsidRPr="00B07CE7">
              <w:rPr>
                <w:rFonts w:ascii="華康香港標準楷書" w:eastAsia="華康香港標準楷書" w:hAnsi="華康香港標準楷書" w:cs="華康香港標準楷書" w:hint="eastAsia"/>
                <w:b/>
                <w:lang w:val="en-AU" w:eastAsia="zh-CN"/>
              </w:rPr>
              <w:t>失</w:t>
            </w:r>
            <w:r w:rsidR="00D545C5" w:rsidRPr="00B07CE7">
              <w:rPr>
                <w:rFonts w:ascii="華康香港標準楷書" w:eastAsia="華康香港標準楷書" w:hAnsi="華康香港標準楷書" w:cs="華康香港標準楷書" w:hint="eastAsia"/>
                <w:b/>
                <w:lang w:val="en-AU" w:eastAsia="zh-CN"/>
              </w:rPr>
              <w:t>效日期</w:t>
            </w:r>
            <w:r w:rsidR="0026232D" w:rsidRPr="00D43614">
              <w:rPr>
                <w:rFonts w:ascii="Arial" w:hAnsi="Arial" w:cs="Arial"/>
                <w:b/>
                <w:lang w:val="en-AU"/>
              </w:rPr>
              <w:t>:</w:t>
            </w:r>
          </w:p>
        </w:tc>
        <w:tc>
          <w:tcPr>
            <w:tcW w:w="1276" w:type="dxa"/>
            <w:tcBorders>
              <w:bottom w:val="double" w:sz="4" w:space="0" w:color="000080"/>
            </w:tcBorders>
          </w:tcPr>
          <w:p w:rsidR="0026232D" w:rsidRPr="005906F3" w:rsidRDefault="005906F3" w:rsidP="001712C0">
            <w:pPr>
              <w:spacing w:before="80" w:after="120"/>
              <w:ind w:left="-114"/>
              <w:rPr>
                <w:rFonts w:ascii="Arial" w:hAnsi="Arial" w:cs="Arial"/>
                <w:b/>
                <w:bCs/>
                <w:lang w:val="en-AU" w:eastAsia="zh-CN"/>
              </w:rPr>
            </w:pPr>
            <w:r>
              <w:rPr>
                <w:rFonts w:ascii="Arial" w:hAnsi="Arial" w:cs="Arial"/>
                <w:lang w:val="en-AU" w:eastAsia="zh-CN"/>
              </w:rPr>
              <w:t xml:space="preserve">  </w:t>
            </w:r>
            <w:r w:rsidR="004455C0" w:rsidRPr="005906F3">
              <w:rPr>
                <w:rFonts w:ascii="Arial" w:hAnsi="Arial" w:cs="Arial"/>
                <w:b/>
                <w:bCs/>
                <w:color w:val="FF0000"/>
                <w:lang w:val="en-AU" w:eastAsia="zh-CN"/>
              </w:rPr>
              <w:t>XXX</w:t>
            </w:r>
          </w:p>
        </w:tc>
        <w:tc>
          <w:tcPr>
            <w:tcW w:w="1133" w:type="dxa"/>
            <w:tcBorders>
              <w:bottom w:val="double" w:sz="4" w:space="0" w:color="000080"/>
            </w:tcBorders>
          </w:tcPr>
          <w:p w:rsidR="0026232D" w:rsidRPr="00D43614" w:rsidRDefault="0026232D" w:rsidP="0026232D">
            <w:pPr>
              <w:spacing w:before="80" w:after="120"/>
              <w:ind w:left="-88" w:right="-116"/>
              <w:rPr>
                <w:rFonts w:ascii="Arial" w:hAnsi="Arial" w:cs="Arial"/>
                <w:lang w:val="en-AU"/>
              </w:rPr>
            </w:pPr>
          </w:p>
        </w:tc>
        <w:tc>
          <w:tcPr>
            <w:tcW w:w="1277" w:type="dxa"/>
            <w:tcBorders>
              <w:bottom w:val="double" w:sz="4" w:space="0" w:color="000080"/>
            </w:tcBorders>
          </w:tcPr>
          <w:p w:rsidR="0026232D" w:rsidRPr="00D43614" w:rsidRDefault="0026232D" w:rsidP="0026232D">
            <w:pPr>
              <w:spacing w:before="80" w:after="120"/>
              <w:rPr>
                <w:rFonts w:ascii="Arial" w:hAnsi="Arial" w:cs="Arial"/>
                <w:lang w:val="en-AU"/>
              </w:rPr>
            </w:pPr>
          </w:p>
        </w:tc>
      </w:tr>
    </w:tbl>
    <w:p w:rsidR="0026232D" w:rsidRPr="00F611D4" w:rsidRDefault="0026232D">
      <w:pPr>
        <w:rPr>
          <w:rFonts w:ascii="Arial" w:hAnsi="Arial" w:cs="Arial"/>
          <w:sz w:val="12"/>
          <w:szCs w:val="12"/>
          <w:lang w:val="en-AU"/>
        </w:rPr>
      </w:pPr>
    </w:p>
    <w:tbl>
      <w:tblPr>
        <w:tblW w:w="10028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028"/>
      </w:tblGrid>
      <w:tr w:rsidR="0026232D" w:rsidRPr="00371439" w:rsidTr="00237232">
        <w:trPr>
          <w:trHeight w:val="217"/>
        </w:trPr>
        <w:tc>
          <w:tcPr>
            <w:tcW w:w="10028" w:type="dxa"/>
          </w:tcPr>
          <w:p w:rsidR="002363C9" w:rsidRPr="002363C9" w:rsidRDefault="0026232D" w:rsidP="002363C9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bCs/>
                <w:lang w:val="en-AU" w:eastAsia="ko-KR"/>
              </w:rPr>
            </w:pPr>
            <w:r>
              <w:rPr>
                <w:rFonts w:ascii="華康香港標準楷書" w:eastAsia="華康香港標準楷書" w:hAnsi="華康香港標準楷書" w:cs="華康香港標準楷書" w:hint="eastAsia"/>
                <w:bCs/>
                <w:lang w:val="en-AU" w:eastAsia="zh-CN"/>
              </w:rPr>
              <w:t>适</w:t>
            </w:r>
            <w:r w:rsidRPr="008F0CF1">
              <w:rPr>
                <w:rFonts w:ascii="華康香港標準楷書" w:eastAsia="華康香港標準楷書" w:hAnsi="華康香港標準楷書" w:cs="華康香港標準楷書" w:hint="eastAsia"/>
                <w:bCs/>
                <w:lang w:val="en-AU" w:eastAsia="ko-KR"/>
              </w:rPr>
              <w:t>用</w:t>
            </w:r>
            <w:r>
              <w:rPr>
                <w:rFonts w:ascii="華康香港標準楷書" w:eastAsia="華康香港標準楷書" w:hAnsi="華康香港標準楷書" w:cs="華康香港標準楷書" w:hint="eastAsia"/>
                <w:bCs/>
                <w:lang w:val="en-AU" w:eastAsia="zh-CN"/>
              </w:rPr>
              <w:t>于</w:t>
            </w:r>
            <w:r w:rsidRPr="00D43614">
              <w:rPr>
                <w:rFonts w:ascii="Arial" w:eastAsia="Batang" w:hAnsi="Arial" w:cs="Arial"/>
                <w:bCs/>
                <w:lang w:val="en-AU" w:eastAsia="ko-KR"/>
              </w:rPr>
              <w:t>:</w:t>
            </w:r>
          </w:p>
        </w:tc>
      </w:tr>
      <w:tr w:rsidR="0026232D" w:rsidRPr="00704DF0" w:rsidTr="00AB5140">
        <w:trPr>
          <w:trHeight w:hRule="exact" w:val="1307"/>
        </w:trPr>
        <w:tc>
          <w:tcPr>
            <w:tcW w:w="10028" w:type="dxa"/>
          </w:tcPr>
          <w:p w:rsidR="00704DF0" w:rsidRPr="00670265" w:rsidRDefault="002363C9" w:rsidP="002363C9">
            <w:pPr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BB4FD2">
              <w:rPr>
                <w:rFonts w:ascii="宋体" w:hAnsi="宋体" w:cs="宋体" w:hint="eastAsia"/>
                <w:b/>
                <w:bCs/>
                <w:color w:val="000000" w:themeColor="text1"/>
                <w:sz w:val="18"/>
                <w:szCs w:val="18"/>
                <w:lang w:eastAsia="zh-CN"/>
              </w:rPr>
              <w:t>欧盟指令</w:t>
            </w:r>
            <w:r w:rsidRPr="00BB4FD2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18"/>
                <w:szCs w:val="18"/>
                <w:lang w:eastAsia="zh-CN"/>
              </w:rPr>
              <w:t xml:space="preserve"> 2011/65/EU ("RoHS") </w:t>
            </w:r>
            <w:r w:rsidRPr="00BB4FD2">
              <w:rPr>
                <w:rFonts w:ascii="宋体" w:hAnsi="宋体" w:cs="宋体" w:hint="eastAsia"/>
                <w:b/>
                <w:bCs/>
                <w:color w:val="000000" w:themeColor="text1"/>
                <w:sz w:val="18"/>
                <w:szCs w:val="18"/>
                <w:lang w:eastAsia="zh-CN"/>
              </w:rPr>
              <w:t>及相关修改</w:t>
            </w:r>
          </w:p>
          <w:p w:rsidR="00670265" w:rsidRPr="00670265" w:rsidRDefault="00670265" w:rsidP="00670265">
            <w:pPr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zh-CN"/>
              </w:rPr>
            </w:pPr>
            <w:r w:rsidRPr="00670265">
              <w:rPr>
                <w:rFonts w:ascii="宋体" w:hAnsi="宋体" w:cs="宋体" w:hint="eastAsia"/>
                <w:b/>
                <w:bCs/>
                <w:color w:val="FF0000"/>
                <w:sz w:val="18"/>
                <w:szCs w:val="18"/>
                <w:lang w:eastAsia="zh-CN"/>
              </w:rPr>
              <w:t>欧盟指令</w:t>
            </w:r>
            <w:r w:rsidRPr="00670265">
              <w:rPr>
                <w:rFonts w:ascii="Arial" w:eastAsia="Times New Roman" w:hAnsi="Arial" w:cs="Arial" w:hint="eastAsia"/>
                <w:b/>
                <w:bCs/>
                <w:color w:val="FF0000"/>
                <w:sz w:val="18"/>
                <w:szCs w:val="18"/>
                <w:lang w:eastAsia="zh-CN"/>
              </w:rPr>
              <w:t xml:space="preserve"> 2015/863/EU ( </w:t>
            </w:r>
            <w:r w:rsidRPr="00670265">
              <w:rPr>
                <w:rFonts w:ascii="宋体" w:hAnsi="宋体" w:cs="宋体" w:hint="eastAsia"/>
                <w:b/>
                <w:bCs/>
                <w:color w:val="FF0000"/>
                <w:sz w:val="18"/>
                <w:szCs w:val="18"/>
                <w:lang w:eastAsia="zh-CN"/>
              </w:rPr>
              <w:t>修改</w:t>
            </w:r>
            <w:r w:rsidRPr="00670265">
              <w:rPr>
                <w:rFonts w:ascii="Arial" w:eastAsia="Times New Roman" w:hAnsi="Arial" w:cs="Arial" w:hint="eastAsia"/>
                <w:b/>
                <w:bCs/>
                <w:color w:val="FF0000"/>
                <w:sz w:val="18"/>
                <w:szCs w:val="18"/>
                <w:lang w:eastAsia="zh-CN"/>
              </w:rPr>
              <w:t xml:space="preserve">RoHS2 </w:t>
            </w:r>
            <w:r w:rsidRPr="00670265">
              <w:rPr>
                <w:rFonts w:ascii="宋体" w:hAnsi="宋体" w:cs="宋体" w:hint="eastAsia"/>
                <w:b/>
                <w:bCs/>
                <w:color w:val="FF0000"/>
                <w:sz w:val="18"/>
                <w:szCs w:val="18"/>
                <w:lang w:eastAsia="zh-CN"/>
              </w:rPr>
              <w:t>附录</w:t>
            </w:r>
            <w:r w:rsidRPr="00670265">
              <w:rPr>
                <w:rFonts w:ascii="Arial" w:eastAsia="Times New Roman" w:hAnsi="Arial" w:cs="Arial" w:hint="eastAsia"/>
                <w:b/>
                <w:bCs/>
                <w:color w:val="FF0000"/>
                <w:sz w:val="18"/>
                <w:szCs w:val="18"/>
                <w:lang w:eastAsia="zh-CN"/>
              </w:rPr>
              <w:t>II)</w:t>
            </w:r>
          </w:p>
          <w:p w:rsidR="002363C9" w:rsidRDefault="002363C9" w:rsidP="002363C9">
            <w:pPr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BB4FD2">
              <w:rPr>
                <w:rFonts w:ascii="宋体" w:hAnsi="宋体" w:cs="宋体" w:hint="eastAsia"/>
                <w:b/>
                <w:bCs/>
                <w:color w:val="000000" w:themeColor="text1"/>
                <w:sz w:val="18"/>
                <w:szCs w:val="18"/>
                <w:lang w:eastAsia="zh-CN"/>
              </w:rPr>
              <w:t>欧盟指令</w:t>
            </w:r>
            <w:r w:rsidRPr="00BB4FD2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6735CF">
              <w:rPr>
                <w:rFonts w:asciiTheme="minorBidi" w:eastAsia="Times New Roman" w:hAnsiTheme="minorBidi" w:cstheme="minorBidi"/>
                <w:b/>
                <w:bCs/>
                <w:color w:val="000000" w:themeColor="text1"/>
                <w:sz w:val="18"/>
                <w:szCs w:val="18"/>
                <w:lang w:eastAsia="zh-CN"/>
              </w:rPr>
              <w:t>201</w:t>
            </w:r>
            <w:r w:rsidRPr="006735CF">
              <w:rPr>
                <w:rFonts w:asciiTheme="minorBidi" w:eastAsiaTheme="minorEastAsia" w:hAnsiTheme="minorBidi" w:cstheme="minorBidi"/>
                <w:b/>
                <w:bCs/>
                <w:color w:val="000000" w:themeColor="text1"/>
                <w:sz w:val="18"/>
                <w:szCs w:val="18"/>
                <w:lang w:eastAsia="zh-CN"/>
              </w:rPr>
              <w:t>2</w:t>
            </w:r>
            <w:r w:rsidRPr="006735CF">
              <w:rPr>
                <w:rFonts w:asciiTheme="minorBidi" w:eastAsia="Times New Roman" w:hAnsiTheme="minorBidi" w:cstheme="minorBidi"/>
                <w:b/>
                <w:bCs/>
                <w:color w:val="000000" w:themeColor="text1"/>
                <w:sz w:val="18"/>
                <w:szCs w:val="18"/>
                <w:lang w:eastAsia="zh-CN"/>
              </w:rPr>
              <w:t>/</w:t>
            </w:r>
            <w:r w:rsidRPr="006735CF">
              <w:rPr>
                <w:rFonts w:asciiTheme="minorBidi" w:eastAsiaTheme="minorEastAsia" w:hAnsiTheme="minorBidi" w:cstheme="minorBidi"/>
                <w:b/>
                <w:bCs/>
                <w:color w:val="000000" w:themeColor="text1"/>
                <w:sz w:val="18"/>
                <w:szCs w:val="18"/>
                <w:lang w:eastAsia="zh-CN"/>
              </w:rPr>
              <w:t>19</w:t>
            </w:r>
            <w:r w:rsidRPr="006735CF">
              <w:rPr>
                <w:rFonts w:asciiTheme="minorBidi" w:eastAsia="Times New Roman" w:hAnsiTheme="minorBidi" w:cstheme="minorBidi"/>
                <w:b/>
                <w:bCs/>
                <w:color w:val="000000" w:themeColor="text1"/>
                <w:sz w:val="18"/>
                <w:szCs w:val="18"/>
                <w:lang w:eastAsia="zh-CN"/>
              </w:rPr>
              <w:t>/EU</w:t>
            </w:r>
            <w:r w:rsidRPr="00BB4FD2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18"/>
                <w:szCs w:val="18"/>
                <w:lang w:eastAsia="zh-CN"/>
              </w:rPr>
              <w:t xml:space="preserve"> ("</w:t>
            </w:r>
            <w:r w:rsidRPr="00BB4FD2">
              <w:rPr>
                <w:rFonts w:asciiTheme="minorBidi" w:eastAsiaTheme="minorEastAsia" w:hAnsiTheme="minorBidi" w:cstheme="minorBidi"/>
                <w:b/>
                <w:bCs/>
                <w:color w:val="000000" w:themeColor="text1"/>
                <w:sz w:val="18"/>
                <w:szCs w:val="18"/>
                <w:lang w:eastAsia="zh-CN"/>
              </w:rPr>
              <w:t>WEEE</w:t>
            </w:r>
            <w:r w:rsidRPr="00BB4FD2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18"/>
                <w:szCs w:val="18"/>
                <w:lang w:eastAsia="zh-CN"/>
              </w:rPr>
              <w:t xml:space="preserve">") </w:t>
            </w:r>
          </w:p>
          <w:p w:rsidR="00AB5140" w:rsidRPr="00AB5140" w:rsidRDefault="00AB5140" w:rsidP="00AB5140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AB5140">
              <w:rPr>
                <w:rFonts w:ascii="宋体" w:hAnsi="宋体" w:cs="宋体" w:hint="eastAsia"/>
                <w:b/>
                <w:bCs/>
                <w:color w:val="000000" w:themeColor="text1"/>
                <w:sz w:val="18"/>
                <w:szCs w:val="18"/>
                <w:lang w:eastAsia="zh-CN"/>
              </w:rPr>
              <w:t>欧盟指令</w:t>
            </w:r>
            <w:r w:rsidRPr="00AB5140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AB514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zh-CN"/>
              </w:rPr>
              <w:t>94/62/EC</w:t>
            </w:r>
            <w:r w:rsidRPr="00AB5140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18"/>
                <w:szCs w:val="18"/>
                <w:lang w:eastAsia="zh-CN"/>
              </w:rPr>
              <w:t xml:space="preserve"> ("</w:t>
            </w:r>
            <w:r>
              <w:rPr>
                <w:rFonts w:asciiTheme="minorEastAsia" w:eastAsiaTheme="minorEastAsia" w:hAnsiTheme="minorEastAsia" w:cs="Arial" w:hint="eastAsia"/>
                <w:b/>
                <w:bCs/>
                <w:color w:val="000000" w:themeColor="text1"/>
                <w:sz w:val="18"/>
                <w:szCs w:val="18"/>
                <w:lang w:eastAsia="zh-CN"/>
              </w:rPr>
              <w:t>包装指令</w:t>
            </w:r>
            <w:r w:rsidRPr="00AB5140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18"/>
                <w:szCs w:val="18"/>
                <w:lang w:eastAsia="zh-CN"/>
              </w:rPr>
              <w:t xml:space="preserve">") </w:t>
            </w:r>
            <w:r w:rsidRPr="00AB5140">
              <w:rPr>
                <w:rFonts w:ascii="宋体" w:hAnsi="宋体" w:cs="宋体" w:hint="eastAsia"/>
                <w:b/>
                <w:bCs/>
                <w:color w:val="000000" w:themeColor="text1"/>
                <w:sz w:val="18"/>
                <w:szCs w:val="18"/>
                <w:lang w:eastAsia="zh-CN"/>
              </w:rPr>
              <w:t>及相关修改</w:t>
            </w:r>
          </w:p>
          <w:p w:rsidR="00AB5140" w:rsidRPr="00AB5140" w:rsidRDefault="00AB5140" w:rsidP="00AB5140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AB5140">
              <w:rPr>
                <w:rFonts w:ascii="宋体" w:hAnsi="宋体" w:cs="宋体" w:hint="eastAsia"/>
                <w:b/>
                <w:bCs/>
                <w:color w:val="000000" w:themeColor="text1"/>
                <w:sz w:val="18"/>
                <w:szCs w:val="18"/>
                <w:lang w:eastAsia="zh-CN"/>
              </w:rPr>
              <w:t>顾客规定的要求</w:t>
            </w:r>
          </w:p>
          <w:p w:rsidR="00AB5140" w:rsidRPr="00AB5140" w:rsidRDefault="00AB5140" w:rsidP="004276F6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18"/>
                <w:szCs w:val="18"/>
                <w:lang w:eastAsia="zh-CN"/>
              </w:rPr>
              <w:t>其它</w:t>
            </w:r>
            <w:r w:rsidR="004276F6">
              <w:rPr>
                <w:rFonts w:ascii="宋体" w:hAnsi="宋体" w:cs="宋体" w:hint="eastAsia"/>
                <w:b/>
                <w:bCs/>
                <w:color w:val="000000" w:themeColor="text1"/>
                <w:sz w:val="18"/>
                <w:szCs w:val="18"/>
                <w:lang w:eastAsia="zh-CN"/>
              </w:rPr>
              <w:t>识别的有害物质</w:t>
            </w:r>
          </w:p>
          <w:p w:rsidR="00AB5140" w:rsidRPr="00BB4FD2" w:rsidRDefault="00AB5140" w:rsidP="002363C9">
            <w:pPr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:rsidR="002363C9" w:rsidRPr="00BB4FD2" w:rsidRDefault="002363C9" w:rsidP="002363C9">
            <w:pPr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BB4FD2">
              <w:rPr>
                <w:rFonts w:ascii="宋体" w:hAnsi="宋体" w:cs="宋体" w:hint="eastAsia"/>
                <w:b/>
                <w:bCs/>
                <w:color w:val="000000" w:themeColor="text1"/>
                <w:sz w:val="18"/>
                <w:szCs w:val="18"/>
                <w:lang w:eastAsia="zh-CN"/>
              </w:rPr>
              <w:t>顾客规定的要求</w:t>
            </w:r>
          </w:p>
          <w:p w:rsidR="00704DF0" w:rsidRPr="00704DF0" w:rsidRDefault="00704DF0" w:rsidP="00704DF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lang w:val="fr-FR" w:eastAsia="zh-CN"/>
              </w:rPr>
            </w:pPr>
          </w:p>
        </w:tc>
      </w:tr>
    </w:tbl>
    <w:p w:rsidR="0026232D" w:rsidRPr="00237232" w:rsidRDefault="0026232D">
      <w:pPr>
        <w:rPr>
          <w:rFonts w:ascii="Arial" w:hAnsi="Arial" w:cs="Arial"/>
          <w:sz w:val="16"/>
          <w:szCs w:val="16"/>
          <w:lang w:val="fr-FR" w:eastAsia="zh-CN"/>
        </w:rPr>
      </w:pPr>
    </w:p>
    <w:tbl>
      <w:tblPr>
        <w:tblW w:w="10065" w:type="dxa"/>
        <w:tblInd w:w="-743" w:type="dxa"/>
        <w:tblLook w:val="01E0" w:firstRow="1" w:lastRow="1" w:firstColumn="1" w:lastColumn="1" w:noHBand="0" w:noVBand="0"/>
      </w:tblPr>
      <w:tblGrid>
        <w:gridCol w:w="10065"/>
      </w:tblGrid>
      <w:tr w:rsidR="0026232D" w:rsidRPr="00371439">
        <w:trPr>
          <w:trHeight w:val="1116"/>
        </w:trPr>
        <w:tc>
          <w:tcPr>
            <w:tcW w:w="10065" w:type="dxa"/>
          </w:tcPr>
          <w:p w:rsidR="0026232D" w:rsidRPr="005906F3" w:rsidRDefault="004455C0" w:rsidP="005173BA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eastAsia="zh-CN"/>
              </w:rPr>
            </w:pPr>
            <w:r w:rsidRPr="005906F3">
              <w:rPr>
                <w:rFonts w:ascii="Arial" w:hAnsi="Arial" w:cs="Arial" w:hint="eastAsia"/>
                <w:b/>
                <w:color w:val="FF0000"/>
                <w:sz w:val="28"/>
                <w:szCs w:val="28"/>
                <w:lang w:eastAsia="zh-CN"/>
              </w:rPr>
              <w:t>公司名</w:t>
            </w:r>
          </w:p>
          <w:p w:rsidR="004455C0" w:rsidRPr="004455C0" w:rsidRDefault="004455C0" w:rsidP="005173BA">
            <w:pPr>
              <w:jc w:val="center"/>
              <w:rPr>
                <w:rFonts w:ascii="Arial" w:hAnsi="Arial" w:cs="Arial"/>
                <w:sz w:val="22"/>
                <w:szCs w:val="22"/>
                <w:lang w:val="en-AU" w:eastAsia="zh-CN"/>
              </w:rPr>
            </w:pPr>
            <w:r w:rsidRPr="005906F3">
              <w:rPr>
                <w:rFonts w:ascii="Arial" w:hAnsi="Arial" w:cs="Arial" w:hint="eastAsia"/>
                <w:b/>
                <w:color w:val="FF0000"/>
                <w:sz w:val="22"/>
                <w:szCs w:val="22"/>
                <w:lang w:eastAsia="zh-CN"/>
              </w:rPr>
              <w:t>地址</w:t>
            </w:r>
          </w:p>
        </w:tc>
      </w:tr>
    </w:tbl>
    <w:p w:rsidR="0026232D" w:rsidRPr="008C48CB" w:rsidRDefault="0026232D">
      <w:pPr>
        <w:rPr>
          <w:rFonts w:ascii="Arial" w:hAnsi="Arial" w:cs="Arial"/>
          <w:sz w:val="14"/>
          <w:szCs w:val="14"/>
          <w:lang w:val="en-AU" w:eastAsia="zh-CN"/>
        </w:rPr>
      </w:pPr>
    </w:p>
    <w:tbl>
      <w:tblPr>
        <w:tblW w:w="10121" w:type="dxa"/>
        <w:tblInd w:w="-736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121"/>
      </w:tblGrid>
      <w:tr w:rsidR="0026232D" w:rsidRPr="00D13288" w:rsidTr="007351CE">
        <w:trPr>
          <w:cantSplit/>
          <w:trHeight w:hRule="exact" w:val="1577"/>
        </w:trPr>
        <w:tc>
          <w:tcPr>
            <w:tcW w:w="10121" w:type="dxa"/>
            <w:vAlign w:val="center"/>
          </w:tcPr>
          <w:p w:rsidR="007351CE" w:rsidRPr="00043771" w:rsidRDefault="004D4025" w:rsidP="007351CE">
            <w:pPr>
              <w:autoSpaceDE w:val="0"/>
              <w:autoSpaceDN w:val="0"/>
              <w:adjustRightInd w:val="0"/>
              <w:jc w:val="both"/>
              <w:rPr>
                <w:rFonts w:ascii="華康香港標準楷書" w:eastAsia="華康香港標準楷書" w:hAnsi="華康香港標準楷書" w:cs="華康香港標準楷書"/>
                <w:lang w:val="en-AU" w:eastAsia="zh-CN"/>
              </w:rPr>
            </w:pPr>
            <w:r w:rsidRPr="00610F1D">
              <w:rPr>
                <w:rFonts w:ascii="華康香港標準楷書" w:eastAsia="華康香港標準楷書" w:hAnsi="華康香港標準楷書" w:cs="華康香港標準楷書" w:hint="eastAsia"/>
                <w:lang w:val="en-AU" w:eastAsia="zh-CN"/>
              </w:rPr>
              <w:t>该组织已制定和实施有害物质过程管理程序和相关</w:t>
            </w:r>
            <w:r w:rsidR="00575EA4" w:rsidRPr="00610F1D">
              <w:rPr>
                <w:rFonts w:ascii="華康香港標準楷書" w:eastAsia="華康香港標準楷書" w:hAnsi="華康香港標準楷書" w:cs="華康香港標準楷書" w:hint="eastAsia"/>
                <w:lang w:val="en-AU" w:eastAsia="zh-CN"/>
              </w:rPr>
              <w:t>过</w:t>
            </w:r>
            <w:r w:rsidRPr="00610F1D">
              <w:rPr>
                <w:rFonts w:ascii="華康香港標準楷書" w:eastAsia="華康香港標準楷書" w:hAnsi="華康香港標準楷書" w:cs="華康香港標準楷書" w:hint="eastAsia"/>
                <w:lang w:val="en-AU" w:eastAsia="zh-CN"/>
              </w:rPr>
              <w:t>程，</w:t>
            </w:r>
            <w:r w:rsidR="00575EA4" w:rsidRPr="00610F1D">
              <w:rPr>
                <w:rFonts w:ascii="華康香港標準楷書" w:eastAsia="華康香港標準楷書" w:hAnsi="華康香港標準楷書" w:cs="華康香港標準楷書" w:hint="eastAsia"/>
                <w:lang w:val="en-AU" w:eastAsia="zh-CN"/>
              </w:rPr>
              <w:t>经审核</w:t>
            </w:r>
            <w:r w:rsidRPr="00610F1D">
              <w:rPr>
                <w:rFonts w:ascii="華康香港標準楷書" w:eastAsia="華康香港標準楷書" w:hAnsi="華康香港標準楷書" w:cs="華康香港標準楷書" w:hint="eastAsia"/>
                <w:lang w:val="en-AU" w:eastAsia="zh-CN"/>
              </w:rPr>
              <w:t>，</w:t>
            </w:r>
            <w:r w:rsidR="00575EA4" w:rsidRPr="00610F1D">
              <w:rPr>
                <w:rFonts w:ascii="華康香港標準楷書" w:eastAsia="華康香港標準楷書" w:hAnsi="華康香港標準楷書" w:cs="華康香港標準楷書" w:hint="eastAsia"/>
                <w:lang w:val="en-AU" w:eastAsia="zh-CN"/>
              </w:rPr>
              <w:t>发现这些程序及过程</w:t>
            </w:r>
            <w:r w:rsidRPr="00610F1D">
              <w:rPr>
                <w:rFonts w:ascii="華康香港標準楷書" w:eastAsia="華康香港標準楷書" w:hAnsi="華康香港標準楷書" w:cs="華康香港標準楷書" w:hint="eastAsia"/>
                <w:lang w:val="en-AU" w:eastAsia="zh-CN"/>
              </w:rPr>
              <w:t>符合</w:t>
            </w:r>
            <w:r w:rsidR="00575EA4" w:rsidRPr="00610F1D">
              <w:rPr>
                <w:rFonts w:ascii="華康香港標準楷書" w:eastAsia="華康香港標準楷書" w:hAnsi="華康香港標準楷書" w:cs="華康香港標準楷書" w:hint="eastAsia"/>
                <w:lang w:val="en-AU" w:eastAsia="zh-CN"/>
              </w:rPr>
              <w:t>适用的</w:t>
            </w:r>
            <w:r w:rsidRPr="00610F1D">
              <w:rPr>
                <w:rFonts w:ascii="華康香港標準楷書" w:eastAsia="華康香港標準楷書" w:hAnsi="華康香港標準楷書" w:cs="華康香港標準楷書" w:hint="eastAsia"/>
                <w:lang w:val="en-AU" w:eastAsia="zh-CN"/>
              </w:rPr>
              <w:t>IECQ HSPM组织批准要求</w:t>
            </w:r>
            <w:r w:rsidR="00575EA4" w:rsidRPr="00610F1D">
              <w:rPr>
                <w:rFonts w:ascii="華康香港標準楷書" w:eastAsia="華康香港標準楷書" w:hAnsi="華康香港標準楷書" w:cs="華康香港標準楷書" w:hint="eastAsia"/>
                <w:lang w:val="en-AU" w:eastAsia="zh-CN"/>
              </w:rPr>
              <w:t>，即IEC</w:t>
            </w:r>
            <w:r w:rsidR="00EA7706" w:rsidRPr="00610F1D">
              <w:rPr>
                <w:rFonts w:ascii="華康香港標準楷書" w:eastAsia="華康香港標準楷書" w:hAnsi="華康香港標準楷書" w:cs="華康香港標準楷書" w:hint="eastAsia"/>
                <w:lang w:val="en-AU" w:eastAsia="zh-CN"/>
              </w:rPr>
              <w:t>电子元器件</w:t>
            </w:r>
            <w:r w:rsidR="00575EA4" w:rsidRPr="00610F1D">
              <w:rPr>
                <w:rFonts w:ascii="華康香港標準楷書" w:eastAsia="華康香港標準楷書" w:hAnsi="華康香港標準楷書" w:cs="華康香港標準楷書" w:hint="eastAsia"/>
                <w:lang w:val="en-AU" w:eastAsia="zh-CN"/>
              </w:rPr>
              <w:t>质量评定体系</w:t>
            </w:r>
            <w:r w:rsidR="00EA7706" w:rsidRPr="00610F1D">
              <w:rPr>
                <w:rFonts w:ascii="華康香港標準楷書" w:eastAsia="華康香港標準楷書" w:hAnsi="華康香港標準楷書" w:cs="華康香港標準楷書" w:hint="eastAsia"/>
                <w:lang w:val="en-AU" w:eastAsia="zh-CN"/>
              </w:rPr>
              <w:t>（IECQ）的基本规则IECQ 01和程序规则IECQ 03-5 “IECQ 有害物质过程管理”，以及IECQ规范</w:t>
            </w:r>
            <w:r w:rsidRPr="00610F1D">
              <w:rPr>
                <w:rFonts w:ascii="華康香港標準楷書" w:eastAsia="華康香港標準楷書" w:hAnsi="華康香港標準楷書" w:cs="華康香港標準楷書" w:hint="eastAsia"/>
                <w:lang w:val="en-AU" w:eastAsia="zh-CN"/>
              </w:rPr>
              <w:t>：</w:t>
            </w:r>
          </w:p>
          <w:p w:rsidR="0026232D" w:rsidRPr="00292436" w:rsidRDefault="00CE47CA" w:rsidP="00EA770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AU" w:eastAsia="zh-CN"/>
              </w:rPr>
            </w:pPr>
            <w:r w:rsidRPr="00D37CFC">
              <w:rPr>
                <w:rFonts w:ascii="華康香港標準楷書" w:eastAsia="華康香港標準楷書" w:hAnsi="華康香港標準楷書" w:cs="華康香港標準楷書" w:hint="eastAsia"/>
                <w:lang w:val="en-AU" w:eastAsia="zh-CN"/>
              </w:rPr>
              <w:t>IECQ QC080000:</w:t>
            </w:r>
            <w:r w:rsidR="00EA7706">
              <w:rPr>
                <w:rFonts w:ascii="華康香港標準楷書" w:eastAsia="華康香港標準楷書" w:hAnsi="華康香港標準楷書" w:cs="華康香港標準楷書" w:hint="eastAsia"/>
                <w:lang w:val="en-AU" w:eastAsia="zh-CN"/>
              </w:rPr>
              <w:t>2012</w:t>
            </w:r>
            <w:r w:rsidRPr="00D37CFC">
              <w:rPr>
                <w:rFonts w:ascii="華康香港標準楷書" w:eastAsia="華康香港標準楷書" w:hAnsi="華康香港標準楷書" w:cs="華康香港標準楷書" w:hint="eastAsia"/>
                <w:lang w:val="en-AU" w:eastAsia="zh-CN"/>
              </w:rPr>
              <w:t xml:space="preserve"> </w:t>
            </w:r>
            <w:r w:rsidRPr="00043771">
              <w:rPr>
                <w:rFonts w:ascii="華康香港標準楷書" w:eastAsia="華康香港標準楷書" w:hAnsi="華康香港標準楷書" w:cs="華康香港標準楷書" w:hint="eastAsia"/>
                <w:lang w:val="en-AU" w:eastAsia="zh-CN"/>
              </w:rPr>
              <w:t>- 有害物质过程管理体系要求</w:t>
            </w:r>
          </w:p>
        </w:tc>
      </w:tr>
    </w:tbl>
    <w:p w:rsidR="0026232D" w:rsidRPr="000C3377" w:rsidRDefault="0026232D">
      <w:pPr>
        <w:rPr>
          <w:rFonts w:ascii="Arial" w:hAnsi="Arial" w:cs="Arial"/>
          <w:sz w:val="12"/>
          <w:szCs w:val="12"/>
          <w:lang w:eastAsia="zh-CN"/>
        </w:rPr>
      </w:pPr>
    </w:p>
    <w:tbl>
      <w:tblPr>
        <w:tblW w:w="10092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092"/>
      </w:tblGrid>
      <w:tr w:rsidR="0026232D" w:rsidRPr="00D13288" w:rsidTr="00B07CE7">
        <w:trPr>
          <w:trHeight w:val="162"/>
        </w:trPr>
        <w:tc>
          <w:tcPr>
            <w:tcW w:w="10092" w:type="dxa"/>
          </w:tcPr>
          <w:p w:rsidR="0026232D" w:rsidRPr="00437730" w:rsidRDefault="0026232D" w:rsidP="0026232D">
            <w:pPr>
              <w:jc w:val="center"/>
              <w:rPr>
                <w:rFonts w:ascii="華康香港標準楷書" w:eastAsia="華康香港標準楷書" w:hAnsi="華康香港標準楷書" w:cs="華康香港標準楷書"/>
                <w:b/>
                <w:lang w:val="en-AU" w:eastAsia="zh-CN"/>
              </w:rPr>
            </w:pPr>
            <w:r w:rsidRPr="00437730">
              <w:rPr>
                <w:rFonts w:ascii="華康香港標準楷書" w:eastAsia="華康香港標準楷書" w:hAnsi="華康香港標準楷書" w:cs="華康香港標準楷書"/>
                <w:b/>
                <w:lang w:val="en-AU" w:eastAsia="zh-CN"/>
              </w:rPr>
              <w:t>此</w:t>
            </w:r>
            <w:r>
              <w:rPr>
                <w:rFonts w:ascii="華康香港標準楷書" w:eastAsia="華康香港標準楷書" w:hAnsi="華康香港標準楷書" w:cs="華康香港標準楷書" w:hint="eastAsia"/>
                <w:b/>
                <w:lang w:val="en-AU" w:eastAsia="zh-CN"/>
              </w:rPr>
              <w:t>证书适</w:t>
            </w:r>
            <w:r w:rsidRPr="00437730">
              <w:rPr>
                <w:rFonts w:ascii="華康香港標準楷書" w:eastAsia="華康香港標準楷書" w:hAnsi="華康香港標準楷書" w:cs="華康香港標準楷書"/>
                <w:b/>
                <w:lang w:val="en-AU" w:eastAsia="zh-CN"/>
              </w:rPr>
              <w:t>用</w:t>
            </w:r>
            <w:r>
              <w:rPr>
                <w:rFonts w:ascii="華康香港標準楷書" w:eastAsia="華康香港標準楷書" w:hAnsi="華康香港標準楷書" w:cs="華康香港標準楷書" w:hint="eastAsia"/>
                <w:b/>
                <w:lang w:val="en-AU" w:eastAsia="zh-CN"/>
              </w:rPr>
              <w:t>于</w:t>
            </w:r>
            <w:r w:rsidRPr="00437730">
              <w:rPr>
                <w:rFonts w:ascii="華康香港標準楷書" w:eastAsia="華康香港標準楷書" w:hAnsi="華康香港標準楷書" w:cs="華康香港標準楷書"/>
                <w:b/>
                <w:lang w:val="en-AU" w:eastAsia="zh-CN"/>
              </w:rPr>
              <w:t>以下活</w:t>
            </w:r>
            <w:r>
              <w:rPr>
                <w:rFonts w:ascii="華康香港標準楷書" w:eastAsia="華康香港標準楷書" w:hAnsi="華康香港標準楷書" w:cs="華康香港標準楷書" w:hint="eastAsia"/>
                <w:b/>
                <w:lang w:val="en-AU" w:eastAsia="zh-CN"/>
              </w:rPr>
              <w:t>动范围</w:t>
            </w:r>
            <w:proofErr w:type="gramStart"/>
            <w:r w:rsidRPr="00437730">
              <w:rPr>
                <w:rFonts w:ascii="華康香港標準楷書" w:eastAsia="華康香港標準楷書" w:hAnsi="華康香港標準楷書" w:cs="華康香港標準楷書"/>
                <w:b/>
                <w:lang w:val="en-AU" w:eastAsia="zh-CN"/>
              </w:rPr>
              <w:t>內</w:t>
            </w:r>
            <w:proofErr w:type="gramEnd"/>
            <w:r w:rsidRPr="00437730">
              <w:rPr>
                <w:rFonts w:ascii="華康香港標準楷書" w:eastAsia="華康香港標準楷書" w:hAnsi="華康香港標準楷書" w:cs="華康香港標準楷書"/>
                <w:b/>
                <w:lang w:val="en-AU" w:eastAsia="zh-CN"/>
              </w:rPr>
              <w:t>的所有</w:t>
            </w:r>
            <w:r>
              <w:rPr>
                <w:rFonts w:ascii="華康香港標準楷書" w:eastAsia="華康香港標準楷書" w:hAnsi="華康香港標準楷書" w:cs="華康香港標準楷書" w:hint="eastAsia"/>
                <w:b/>
                <w:lang w:val="en-AU" w:eastAsia="zh-CN"/>
              </w:rPr>
              <w:t>电</w:t>
            </w:r>
            <w:r w:rsidRPr="00437730">
              <w:rPr>
                <w:rFonts w:ascii="華康香港標準楷書" w:eastAsia="華康香港標準楷書" w:hAnsi="華康香港標準楷書" w:cs="華康香港標準楷書"/>
                <w:b/>
                <w:lang w:val="en-AU" w:eastAsia="zh-CN"/>
              </w:rPr>
              <w:t>子</w:t>
            </w:r>
            <w:r w:rsidR="00EA7706">
              <w:rPr>
                <w:rFonts w:ascii="華康香港標準楷書" w:eastAsia="華康香港標準楷書" w:hAnsi="華康香港標準楷書" w:cs="華康香港標準楷書" w:hint="eastAsia"/>
                <w:b/>
                <w:lang w:val="en-AU" w:eastAsia="zh-CN"/>
              </w:rPr>
              <w:t>元器件</w:t>
            </w:r>
            <w:r w:rsidRPr="00437730">
              <w:rPr>
                <w:rFonts w:ascii="華康香港標準楷書" w:eastAsia="華康香港標準楷書" w:hAnsi="華康香港標準楷書" w:cs="華康香港標準楷書"/>
                <w:b/>
                <w:lang w:val="en-AU" w:eastAsia="zh-CN"/>
              </w:rPr>
              <w:t>、</w:t>
            </w:r>
            <w:r>
              <w:rPr>
                <w:rFonts w:ascii="華康香港標準楷書" w:eastAsia="華康香港標準楷書" w:hAnsi="華康香港標準楷書" w:cs="華康香港標準楷書" w:hint="eastAsia"/>
                <w:b/>
                <w:lang w:val="en-AU" w:eastAsia="zh-CN"/>
              </w:rPr>
              <w:t>组</w:t>
            </w:r>
            <w:r w:rsidRPr="00437730">
              <w:rPr>
                <w:rFonts w:ascii="華康香港標準楷書" w:eastAsia="華康香港標準楷書" w:hAnsi="華康香港標準楷書" w:cs="華康香港標準楷書"/>
                <w:b/>
                <w:lang w:val="en-AU" w:eastAsia="zh-CN"/>
              </w:rPr>
              <w:t>裝</w:t>
            </w:r>
            <w:r>
              <w:rPr>
                <w:rFonts w:ascii="華康香港標準楷書" w:eastAsia="華康香港標準楷書" w:hAnsi="華康香港標準楷書" w:cs="華康香港標準楷書"/>
                <w:b/>
                <w:lang w:val="en-AU" w:eastAsia="zh-CN"/>
              </w:rPr>
              <w:t>件、</w:t>
            </w:r>
            <w:r w:rsidRPr="00437730">
              <w:rPr>
                <w:rFonts w:ascii="華康香港標準楷書" w:eastAsia="華康香港標準楷書" w:hAnsi="華康香港標準楷書" w:cs="華康香港標準楷書" w:hint="eastAsia"/>
                <w:b/>
                <w:lang w:val="en-AU" w:eastAsia="zh-CN"/>
              </w:rPr>
              <w:t>相</w:t>
            </w:r>
            <w:r>
              <w:rPr>
                <w:rFonts w:ascii="華康香港標準楷書" w:eastAsia="華康香港標準楷書" w:hAnsi="華康香港標準楷書" w:cs="華康香港標準楷書" w:hint="eastAsia"/>
                <w:b/>
                <w:lang w:val="en-AU" w:eastAsia="zh-CN"/>
              </w:rPr>
              <w:t>关</w:t>
            </w:r>
            <w:r w:rsidRPr="00437730">
              <w:rPr>
                <w:rFonts w:ascii="華康香港標準楷書" w:eastAsia="華康香港標準楷書" w:hAnsi="華康香港標準楷書" w:cs="華康香港標準楷書"/>
                <w:b/>
                <w:lang w:val="en-AU" w:eastAsia="zh-CN"/>
              </w:rPr>
              <w:t>物料和</w:t>
            </w:r>
            <w:r>
              <w:rPr>
                <w:rFonts w:ascii="華康香港標準楷書" w:eastAsia="華康香港標準楷書" w:hAnsi="華康香港標準楷書" w:cs="華康香港標準楷書" w:hint="eastAsia"/>
                <w:b/>
                <w:lang w:val="en-AU" w:eastAsia="zh-CN"/>
              </w:rPr>
              <w:t>过</w:t>
            </w:r>
            <w:r w:rsidRPr="00437730">
              <w:rPr>
                <w:rFonts w:ascii="華康香港標準楷書" w:eastAsia="華康香港標準楷書" w:hAnsi="華康香港標準楷書" w:cs="華康香港標準楷書"/>
                <w:b/>
                <w:lang w:val="en-AU" w:eastAsia="zh-CN"/>
              </w:rPr>
              <w:t>程</w:t>
            </w:r>
            <w:r w:rsidR="00EA7706">
              <w:rPr>
                <w:rFonts w:ascii="華康香港標準楷書" w:eastAsia="華康香港標準楷書" w:hAnsi="華康香港標準楷書" w:cs="華康香港標準楷書" w:hint="eastAsia"/>
                <w:b/>
                <w:lang w:val="en-AU" w:eastAsia="zh-CN"/>
              </w:rPr>
              <w:t>：</w:t>
            </w:r>
            <w:r w:rsidRPr="00437730">
              <w:rPr>
                <w:rFonts w:ascii="華康香港標準楷書" w:eastAsia="華康香港標準楷書" w:hAnsi="華康香港標準楷書" w:cs="華康香港標準楷書"/>
                <w:b/>
                <w:lang w:val="en-AU" w:eastAsia="zh-CN"/>
              </w:rPr>
              <w:t xml:space="preserve"> </w:t>
            </w:r>
          </w:p>
        </w:tc>
      </w:tr>
      <w:tr w:rsidR="0026232D" w:rsidRPr="00371439" w:rsidTr="00B07CE7">
        <w:trPr>
          <w:trHeight w:hRule="exact" w:val="827"/>
        </w:trPr>
        <w:tc>
          <w:tcPr>
            <w:tcW w:w="10092" w:type="dxa"/>
          </w:tcPr>
          <w:p w:rsidR="0026232D" w:rsidRPr="00D43614" w:rsidRDefault="004455C0" w:rsidP="007C0144">
            <w:pPr>
              <w:spacing w:after="60"/>
              <w:jc w:val="center"/>
              <w:rPr>
                <w:rFonts w:ascii="Arial" w:hAnsi="Arial" w:cs="Arial"/>
                <w:color w:val="0000FF"/>
                <w:sz w:val="12"/>
                <w:szCs w:val="12"/>
                <w:lang w:val="en-AU" w:eastAsia="zh-CN"/>
              </w:rPr>
            </w:pPr>
            <w:r w:rsidRPr="005906F3">
              <w:rPr>
                <w:rFonts w:ascii="Arial" w:hAnsi="Arial" w:cs="Arial" w:hint="eastAsia"/>
                <w:b/>
                <w:bCs/>
                <w:color w:val="FF0000"/>
                <w:lang w:val="en-AU" w:eastAsia="zh-CN"/>
              </w:rPr>
              <w:t>认证范围</w:t>
            </w:r>
          </w:p>
        </w:tc>
      </w:tr>
    </w:tbl>
    <w:p w:rsidR="0026232D" w:rsidRPr="00F611D4" w:rsidRDefault="0026232D" w:rsidP="0026232D">
      <w:pPr>
        <w:rPr>
          <w:rFonts w:ascii="Arial" w:hAnsi="Arial" w:cs="Arial"/>
          <w:sz w:val="12"/>
          <w:szCs w:val="12"/>
          <w:lang w:val="en-AU" w:eastAsia="zh-CN"/>
        </w:rPr>
      </w:pPr>
    </w:p>
    <w:tbl>
      <w:tblPr>
        <w:tblW w:w="10065" w:type="dxa"/>
        <w:tblInd w:w="-736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27"/>
        <w:gridCol w:w="1985"/>
        <w:gridCol w:w="2551"/>
        <w:gridCol w:w="1276"/>
        <w:gridCol w:w="2126"/>
      </w:tblGrid>
      <w:tr w:rsidR="005A3A1F" w:rsidRPr="00371439" w:rsidTr="004D73D4">
        <w:trPr>
          <w:cantSplit/>
          <w:trHeight w:val="423"/>
        </w:trPr>
        <w:tc>
          <w:tcPr>
            <w:tcW w:w="10065" w:type="dxa"/>
            <w:gridSpan w:val="5"/>
            <w:vAlign w:val="center"/>
          </w:tcPr>
          <w:p w:rsidR="005A3A1F" w:rsidRPr="00D43614" w:rsidRDefault="005A3A1F" w:rsidP="004D73D4">
            <w:pPr>
              <w:ind w:left="-100"/>
              <w:jc w:val="center"/>
              <w:rPr>
                <w:rFonts w:ascii="Arial" w:hAnsi="Arial" w:cs="Arial"/>
                <w:b/>
                <w:bCs/>
                <w:lang w:val="en-AU"/>
              </w:rPr>
            </w:pPr>
            <w:r w:rsidRPr="008259CB">
              <w:rPr>
                <w:rFonts w:ascii="Arial" w:hAnsi="Arial" w:cs="Arial" w:hint="eastAsia"/>
                <w:b/>
              </w:rPr>
              <w:t>由认证机构签发</w:t>
            </w:r>
            <w:r w:rsidRPr="00853BA3">
              <w:rPr>
                <w:rFonts w:ascii="Arial" w:hAnsi="Arial" w:cs="Arial"/>
                <w:b/>
                <w:lang w:val="en-AU"/>
              </w:rPr>
              <w:t>:</w:t>
            </w:r>
            <w:r w:rsidRPr="00EF50DE">
              <w:rPr>
                <w:rFonts w:ascii="Arial" w:hAnsi="Arial" w:cs="Arial"/>
                <w:b/>
                <w:lang w:val="en-AU"/>
              </w:rPr>
              <w:t xml:space="preserve"> </w:t>
            </w:r>
            <w:r w:rsidRPr="009F161C">
              <w:rPr>
                <w:rFonts w:ascii="Arial" w:hAnsi="Arial" w:cs="Arial"/>
                <w:b/>
                <w:bCs/>
              </w:rPr>
              <w:t>DNV GL Business Assurance (China) Co., Ltd.</w:t>
            </w:r>
          </w:p>
        </w:tc>
      </w:tr>
      <w:tr w:rsidR="005A3A1F" w:rsidRPr="00371439" w:rsidTr="004D73D4">
        <w:trPr>
          <w:cantSplit/>
          <w:trHeight w:val="1060"/>
        </w:trPr>
        <w:tc>
          <w:tcPr>
            <w:tcW w:w="4112" w:type="dxa"/>
            <w:gridSpan w:val="2"/>
            <w:vAlign w:val="center"/>
          </w:tcPr>
          <w:p w:rsidR="005A3A1F" w:rsidRDefault="00A10ADE" w:rsidP="004D73D4">
            <w:pPr>
              <w:ind w:left="125"/>
              <w:rPr>
                <w:rFonts w:ascii="Arial" w:hAnsi="Arial" w:cs="Arial"/>
                <w:sz w:val="22"/>
                <w:szCs w:val="22"/>
                <w:lang w:val="en-AU"/>
              </w:rPr>
            </w:pPr>
            <w:bookmarkStart w:id="0" w:name="OLE_LINK5"/>
            <w:bookmarkStart w:id="1" w:name="OLE_LINK6"/>
            <w:r>
              <w:rPr>
                <w:noProof/>
                <w:lang w:eastAsia="zh-CN"/>
              </w:rPr>
              <w:drawing>
                <wp:anchor distT="0" distB="0" distL="114300" distR="114300" simplePos="0" relativeHeight="251658240" behindDoc="1" locked="0" layoutInCell="1" allowOverlap="1" wp14:anchorId="5C84D998" wp14:editId="5EC6EC2E">
                  <wp:simplePos x="0" y="0"/>
                  <wp:positionH relativeFrom="column">
                    <wp:posOffset>1054100</wp:posOffset>
                  </wp:positionH>
                  <wp:positionV relativeFrom="paragraph">
                    <wp:posOffset>386080</wp:posOffset>
                  </wp:positionV>
                  <wp:extent cx="1134110" cy="601980"/>
                  <wp:effectExtent l="0" t="0" r="8890" b="7620"/>
                  <wp:wrapThrough wrapText="bothSides">
                    <wp:wrapPolygon edited="0">
                      <wp:start x="0" y="0"/>
                      <wp:lineTo x="0" y="21190"/>
                      <wp:lineTo x="21406" y="21190"/>
                      <wp:lineTo x="21406" y="0"/>
                      <wp:lineTo x="0" y="0"/>
                    </wp:wrapPolygon>
                  </wp:wrapThrough>
                  <wp:docPr id="2" name="Picture 2" descr="My signa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y signa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bookmarkEnd w:id="1"/>
            <w:r w:rsidR="005A3A1F" w:rsidRPr="000F1DF1">
              <w:rPr>
                <w:rFonts w:ascii="Arial" w:hAnsi="Arial" w:cs="Arial"/>
                <w:sz w:val="22"/>
                <w:szCs w:val="22"/>
                <w:lang w:val="en-GB"/>
              </w:rPr>
              <w:t xml:space="preserve">BLD.9, NO.1591, </w:t>
            </w:r>
            <w:proofErr w:type="spellStart"/>
            <w:r w:rsidR="005A3A1F" w:rsidRPr="000F1DF1">
              <w:rPr>
                <w:rFonts w:ascii="Arial" w:hAnsi="Arial" w:cs="Arial"/>
                <w:sz w:val="22"/>
                <w:szCs w:val="22"/>
                <w:lang w:val="en-GB"/>
              </w:rPr>
              <w:t>Hongqiao</w:t>
            </w:r>
            <w:proofErr w:type="spellEnd"/>
            <w:r w:rsidR="005A3A1F" w:rsidRPr="000F1DF1">
              <w:rPr>
                <w:rFonts w:ascii="Arial" w:hAnsi="Arial" w:cs="Arial"/>
                <w:sz w:val="22"/>
                <w:szCs w:val="22"/>
                <w:lang w:val="en-GB"/>
              </w:rPr>
              <w:t xml:space="preserve"> RD.,</w:t>
            </w:r>
            <w:r w:rsidR="005A3A1F" w:rsidRPr="000F1DF1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proofErr w:type="spellStart"/>
            <w:r w:rsidR="005A3A1F" w:rsidRPr="000F1DF1">
              <w:rPr>
                <w:rFonts w:ascii="Arial" w:hAnsi="Arial" w:cs="Arial"/>
                <w:sz w:val="22"/>
                <w:szCs w:val="22"/>
                <w:lang w:val="en-GB"/>
              </w:rPr>
              <w:t>Changning</w:t>
            </w:r>
            <w:proofErr w:type="spellEnd"/>
            <w:r w:rsidR="005A3A1F" w:rsidRPr="000F1DF1">
              <w:rPr>
                <w:rFonts w:ascii="Arial" w:hAnsi="Arial" w:cs="Arial"/>
                <w:sz w:val="22"/>
                <w:szCs w:val="22"/>
                <w:lang w:val="en-GB"/>
              </w:rPr>
              <w:t xml:space="preserve"> Dist., Shanghai 200336,</w:t>
            </w:r>
            <w:r w:rsidR="005A3A1F" w:rsidRPr="000F1DF1">
              <w:rPr>
                <w:rFonts w:ascii="Arial" w:hAnsi="Arial" w:cs="Arial"/>
                <w:sz w:val="22"/>
                <w:szCs w:val="22"/>
                <w:lang w:val="en-GB"/>
              </w:rPr>
              <w:br/>
              <w:t>China</w:t>
            </w:r>
          </w:p>
          <w:p w:rsidR="005A3A1F" w:rsidRPr="00CC2F95" w:rsidRDefault="005A3A1F" w:rsidP="004D73D4">
            <w:pPr>
              <w:ind w:left="125"/>
              <w:rPr>
                <w:rFonts w:ascii="Arial" w:hAnsi="Arial" w:cs="Arial"/>
                <w:sz w:val="16"/>
                <w:szCs w:val="16"/>
                <w:lang w:val="en-AU"/>
              </w:rPr>
            </w:pPr>
          </w:p>
          <w:p w:rsidR="005A3A1F" w:rsidRPr="00853BA3" w:rsidRDefault="005A3A1F" w:rsidP="004D73D4">
            <w:pPr>
              <w:ind w:left="125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CB7F59">
              <w:rPr>
                <w:rFonts w:ascii="Arial" w:hAnsi="Arial" w:cs="Arial" w:hint="eastAsia"/>
                <w:sz w:val="22"/>
                <w:szCs w:val="22"/>
              </w:rPr>
              <w:t>授权人</w:t>
            </w:r>
            <w:r w:rsidRPr="00853BA3">
              <w:rPr>
                <w:rFonts w:ascii="Arial" w:hAnsi="Arial" w:cs="Arial"/>
                <w:sz w:val="22"/>
                <w:szCs w:val="22"/>
                <w:lang w:val="en-AU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</w:p>
          <w:p w:rsidR="005A3A1F" w:rsidRPr="00853BA3" w:rsidRDefault="005A3A1F" w:rsidP="004D73D4">
            <w:pPr>
              <w:ind w:left="125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CC2F95">
              <w:rPr>
                <w:rFonts w:ascii="Arial" w:hAnsi="Arial" w:cs="Arial"/>
                <w:b/>
                <w:sz w:val="22"/>
                <w:szCs w:val="22"/>
                <w:lang w:val="en-AU"/>
              </w:rPr>
              <w:t>Al Engler</w:t>
            </w:r>
          </w:p>
        </w:tc>
        <w:tc>
          <w:tcPr>
            <w:tcW w:w="2551" w:type="dxa"/>
            <w:vAlign w:val="center"/>
          </w:tcPr>
          <w:p w:rsidR="005A3A1F" w:rsidRPr="00853BA3" w:rsidRDefault="005A3A1F" w:rsidP="004D73D4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5A3A1F" w:rsidRPr="00126C42" w:rsidRDefault="005A3A1F" w:rsidP="004D73D4">
            <w:pPr>
              <w:ind w:left="-57"/>
              <w:jc w:val="center"/>
            </w:pPr>
            <w:r>
              <w:rPr>
                <w:noProof/>
                <w:lang w:eastAsia="zh-CN"/>
              </w:rPr>
              <w:drawing>
                <wp:inline distT="0" distB="0" distL="0" distR="0" wp14:anchorId="255AAFEC" wp14:editId="231BA603">
                  <wp:extent cx="2125081" cy="586043"/>
                  <wp:effectExtent l="0" t="0" r="8890" b="0"/>
                  <wp:docPr id="1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Description: Description: Description: http://certificates.iecq.org/iecq/iecqweb.nsf/0/8EE344266F856285C125740B0057145B/$file/bs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484" cy="59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DC0" w:rsidRPr="00371439" w:rsidTr="00271145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244"/>
        </w:trPr>
        <w:tc>
          <w:tcPr>
            <w:tcW w:w="2127" w:type="dxa"/>
            <w:vMerge w:val="restart"/>
            <w:vAlign w:val="center"/>
          </w:tcPr>
          <w:p w:rsidR="00B50DC0" w:rsidRPr="000174DF" w:rsidRDefault="00B50DC0" w:rsidP="00575EA4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  <w:lang w:val="en-A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zh-CN"/>
              </w:rPr>
              <w:drawing>
                <wp:inline distT="0" distB="0" distL="0" distR="0" wp14:anchorId="4EB2B876" wp14:editId="395B6EF1">
                  <wp:extent cx="905514" cy="890482"/>
                  <wp:effectExtent l="0" t="0" r="8890" b="0"/>
                  <wp:docPr id="3" name="Picture 3" descr="Macintosh HD:Users:stevea:Downloads:qrcode.327111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stevea:Downloads:qrcode.32711175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8" t="5635" r="6249" b="7713"/>
                          <a:stretch/>
                        </pic:blipFill>
                        <pic:spPr bwMode="auto">
                          <a:xfrm>
                            <a:off x="0" y="0"/>
                            <a:ext cx="906598" cy="89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gridSpan w:val="3"/>
            <w:vMerge w:val="restart"/>
            <w:vAlign w:val="center"/>
          </w:tcPr>
          <w:p w:rsidR="00B50DC0" w:rsidRPr="00610F1D" w:rsidRDefault="00B50DC0" w:rsidP="00D545C5">
            <w:pPr>
              <w:ind w:right="-119"/>
              <w:jc w:val="center"/>
              <w:rPr>
                <w:rFonts w:ascii="華康香港標準楷書" w:eastAsia="華康香港標準楷書" w:hAnsi="華康香港標準楷書" w:cs="華康香港標準楷書"/>
                <w:sz w:val="16"/>
                <w:szCs w:val="16"/>
                <w:lang w:val="en-AU" w:eastAsia="zh-CN"/>
              </w:rPr>
            </w:pPr>
            <w:r w:rsidRPr="00610F1D">
              <w:rPr>
                <w:rFonts w:ascii="華康香港標準楷書" w:eastAsia="華康香港標準楷書" w:hAnsi="華康香港標準楷書" w:cs="華康香港標準楷書" w:hint="eastAsia"/>
                <w:sz w:val="16"/>
                <w:szCs w:val="16"/>
                <w:lang w:val="en-AU" w:eastAsia="zh-CN"/>
              </w:rPr>
              <w:t>此证书的有效性由签发证书的IECQ认证机构通过持续实施监督审核来保持。</w:t>
            </w:r>
          </w:p>
          <w:p w:rsidR="00B50DC0" w:rsidRPr="00610F1D" w:rsidRDefault="00B50DC0" w:rsidP="00D545C5">
            <w:pPr>
              <w:ind w:right="-119"/>
              <w:jc w:val="center"/>
              <w:rPr>
                <w:rFonts w:ascii="華康香港標準楷書" w:eastAsia="華康香港標準楷書" w:hAnsi="華康香港標準楷書" w:cs="華康香港標準楷書"/>
                <w:sz w:val="16"/>
                <w:szCs w:val="16"/>
                <w:lang w:val="en-AU" w:eastAsia="zh-CN"/>
              </w:rPr>
            </w:pPr>
            <w:r w:rsidRPr="00610F1D">
              <w:rPr>
                <w:rFonts w:ascii="華康香港標準楷書" w:eastAsia="華康香港標準楷書" w:hAnsi="華康香港標準楷書" w:cs="華康香港標準楷書" w:hint="eastAsia"/>
                <w:sz w:val="16"/>
                <w:szCs w:val="16"/>
                <w:lang w:val="en-AU" w:eastAsia="zh-CN"/>
              </w:rPr>
              <w:t>依照IECQ系统程序规则，此符合性证书有可能会被暫停或撤销。</w:t>
            </w:r>
          </w:p>
          <w:p w:rsidR="00B50DC0" w:rsidRPr="00610F1D" w:rsidRDefault="00B50DC0" w:rsidP="00D545C5">
            <w:pPr>
              <w:ind w:right="-119"/>
              <w:jc w:val="center"/>
              <w:rPr>
                <w:rFonts w:ascii="華康香港標準楷書" w:eastAsia="華康香港標準楷書" w:hAnsi="華康香港標準楷書" w:cs="華康香港標準楷書"/>
                <w:sz w:val="16"/>
                <w:szCs w:val="16"/>
                <w:lang w:val="en-AU" w:eastAsia="zh-CN"/>
              </w:rPr>
            </w:pPr>
            <w:r w:rsidRPr="00610F1D">
              <w:rPr>
                <w:rFonts w:ascii="華康香港標準楷書" w:eastAsia="華康香港標準楷書" w:hAnsi="華康香港標準楷書" w:cs="華康香港標準楷書" w:hint="eastAsia"/>
                <w:sz w:val="16"/>
                <w:szCs w:val="16"/>
                <w:lang w:val="en-AU" w:eastAsia="zh-CN"/>
              </w:rPr>
              <w:t>此证书及任何日程安排只能完整复制。此证书不可转让，其所有权归属为IECQ的证书签发机构。</w:t>
            </w:r>
          </w:p>
          <w:p w:rsidR="00B50DC0" w:rsidRPr="00B07CE7" w:rsidRDefault="00B50DC0">
            <w:pPr>
              <w:spacing w:before="40" w:after="40"/>
              <w:ind w:right="-119"/>
              <w:jc w:val="center"/>
              <w:rPr>
                <w:rFonts w:ascii="華康香港標準楷書" w:eastAsia="華康香港標準楷書" w:hAnsi="華康香港標準楷書" w:cs="華康香港標準楷書"/>
                <w:sz w:val="16"/>
                <w:szCs w:val="16"/>
                <w:highlight w:val="cyan"/>
                <w:lang w:val="en-AU"/>
              </w:rPr>
            </w:pPr>
            <w:r w:rsidRPr="00610F1D">
              <w:rPr>
                <w:rFonts w:ascii="華康香港標準楷書" w:eastAsia="華康香港標準楷書" w:hAnsi="華康香港標準楷書" w:cs="華康香港標準楷書" w:hint="eastAsia"/>
                <w:sz w:val="16"/>
                <w:szCs w:val="16"/>
                <w:lang w:val="en-AU"/>
              </w:rPr>
              <w:t>可访问</w:t>
            </w:r>
            <w:hyperlink r:id="rId12" w:history="1">
              <w:r w:rsidRPr="00610F1D">
                <w:rPr>
                  <w:rStyle w:val="Hyperlink"/>
                  <w:rFonts w:ascii="Arial" w:eastAsia="華康香港標準楷書" w:hAnsi="Arial" w:cs="Arial"/>
                  <w:sz w:val="16"/>
                  <w:szCs w:val="16"/>
                  <w:lang w:val="en-AU"/>
                </w:rPr>
                <w:t>www.iecq.org</w:t>
              </w:r>
            </w:hyperlink>
            <w:proofErr w:type="gramStart"/>
            <w:r w:rsidRPr="00610F1D">
              <w:rPr>
                <w:rFonts w:ascii="華康香港標準楷書" w:eastAsia="華康香港標準楷書" w:hAnsi="華康香港標準楷書" w:cs="華康香港標準楷書" w:hint="eastAsia"/>
                <w:sz w:val="16"/>
                <w:szCs w:val="16"/>
                <w:lang w:val="en-AU" w:eastAsia="zh-CN"/>
              </w:rPr>
              <w:t>验证此</w:t>
            </w:r>
            <w:proofErr w:type="gramEnd"/>
            <w:r w:rsidRPr="00610F1D">
              <w:rPr>
                <w:rFonts w:ascii="華康香港標準楷書" w:eastAsia="華康香港標準楷書" w:hAnsi="華康香港標準楷書" w:cs="華康香港標準楷書" w:hint="eastAsia"/>
                <w:sz w:val="16"/>
                <w:szCs w:val="16"/>
                <w:lang w:val="en-AU" w:eastAsia="zh-CN"/>
              </w:rPr>
              <w:t>证书的状态及真实性。</w:t>
            </w:r>
          </w:p>
        </w:tc>
        <w:tc>
          <w:tcPr>
            <w:tcW w:w="2126" w:type="dxa"/>
            <w:vAlign w:val="center"/>
          </w:tcPr>
          <w:p w:rsidR="00B50DC0" w:rsidRDefault="00B50DC0" w:rsidP="00575EA4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</w:p>
          <w:p w:rsidR="00B07CE7" w:rsidRDefault="00B07CE7" w:rsidP="00575EA4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</w:p>
          <w:p w:rsidR="00B07CE7" w:rsidRDefault="00B07CE7" w:rsidP="00575EA4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</w:p>
          <w:p w:rsidR="00B07CE7" w:rsidRDefault="00B07CE7" w:rsidP="00575EA4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</w:p>
          <w:p w:rsidR="00B07CE7" w:rsidRDefault="00B07CE7" w:rsidP="00575EA4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</w:p>
          <w:p w:rsidR="00B07CE7" w:rsidRDefault="00B07CE7" w:rsidP="00575EA4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</w:p>
          <w:p w:rsidR="00B07CE7" w:rsidRPr="00D43614" w:rsidRDefault="00B07CE7" w:rsidP="00575EA4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</w:tr>
      <w:tr w:rsidR="00B50DC0" w:rsidRPr="00371439" w:rsidTr="00271145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886"/>
        </w:trPr>
        <w:tc>
          <w:tcPr>
            <w:tcW w:w="2127" w:type="dxa"/>
            <w:vMerge/>
            <w:vAlign w:val="center"/>
          </w:tcPr>
          <w:p w:rsidR="00B50DC0" w:rsidRPr="00E61A7E" w:rsidRDefault="00B50DC0" w:rsidP="00575EA4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  <w:tc>
          <w:tcPr>
            <w:tcW w:w="5812" w:type="dxa"/>
            <w:gridSpan w:val="3"/>
            <w:vMerge/>
            <w:vAlign w:val="center"/>
          </w:tcPr>
          <w:p w:rsidR="00B50DC0" w:rsidRPr="000174DF" w:rsidRDefault="00B50DC0" w:rsidP="00575EA4">
            <w:pPr>
              <w:spacing w:before="60"/>
              <w:ind w:right="-119"/>
              <w:jc w:val="center"/>
              <w:rPr>
                <w:rFonts w:ascii="Arial" w:hAnsi="Arial" w:cs="Arial"/>
                <w:sz w:val="16"/>
                <w:szCs w:val="16"/>
                <w:highlight w:val="cyan"/>
                <w:lang w:val="en-AU"/>
              </w:rPr>
            </w:pPr>
          </w:p>
        </w:tc>
        <w:tc>
          <w:tcPr>
            <w:tcW w:w="2126" w:type="dxa"/>
            <w:vAlign w:val="center"/>
          </w:tcPr>
          <w:p w:rsidR="00B50DC0" w:rsidRPr="000174DF" w:rsidRDefault="00B50DC0" w:rsidP="00575EA4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  <w:lang w:val="en-AU"/>
              </w:rPr>
            </w:pPr>
          </w:p>
        </w:tc>
      </w:tr>
    </w:tbl>
    <w:p w:rsidR="00125B08" w:rsidRPr="00371439" w:rsidRDefault="00125B08" w:rsidP="00125B08">
      <w:pPr>
        <w:ind w:left="-709" w:right="-119"/>
        <w:rPr>
          <w:rFonts w:ascii="Arial" w:hAnsi="Arial" w:cs="Arial"/>
          <w:sz w:val="2"/>
          <w:szCs w:val="2"/>
          <w:lang w:val="en-AU"/>
        </w:rPr>
      </w:pPr>
    </w:p>
    <w:p w:rsidR="00125B08" w:rsidRPr="00371439" w:rsidRDefault="00125B08" w:rsidP="00125B08">
      <w:pPr>
        <w:ind w:left="-709" w:right="-119"/>
        <w:rPr>
          <w:rFonts w:ascii="Arial" w:hAnsi="Arial" w:cs="Arial"/>
          <w:sz w:val="2"/>
          <w:szCs w:val="2"/>
          <w:lang w:val="en-AU"/>
        </w:rPr>
      </w:pPr>
    </w:p>
    <w:p w:rsidR="0026232D" w:rsidRPr="00371439" w:rsidRDefault="0026232D">
      <w:pPr>
        <w:ind w:left="-709" w:right="-119"/>
        <w:rPr>
          <w:rFonts w:ascii="Arial" w:hAnsi="Arial" w:cs="Arial"/>
          <w:sz w:val="2"/>
          <w:szCs w:val="2"/>
          <w:lang w:val="en-AU"/>
        </w:rPr>
      </w:pPr>
    </w:p>
    <w:sectPr w:rsidR="0026232D" w:rsidRPr="00371439" w:rsidSect="0026232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709" w:right="1440" w:bottom="851" w:left="1797" w:header="720" w:footer="720" w:gutter="0"/>
      <w:pgBorders w:offsetFrom="page">
        <w:top w:val="double" w:sz="12" w:space="24" w:color="000080"/>
        <w:left w:val="double" w:sz="12" w:space="24" w:color="000080"/>
        <w:bottom w:val="double" w:sz="12" w:space="24" w:color="000080"/>
        <w:right w:val="double" w:sz="12" w:space="24" w:color="00008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704" w:rsidRDefault="00702704">
      <w:r>
        <w:separator/>
      </w:r>
    </w:p>
  </w:endnote>
  <w:endnote w:type="continuationSeparator" w:id="0">
    <w:p w:rsidR="00702704" w:rsidRDefault="0070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香港標準楷書">
    <w:altName w:val="Arial Unicode MS"/>
    <w:charset w:val="88"/>
    <w:family w:val="script"/>
    <w:pitch w:val="fixed"/>
    <w:sig w:usb0="00000000" w:usb1="29DFFFFF" w:usb2="00000037" w:usb3="00000000" w:csb0="003F00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293" w:rsidRDefault="00CA42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545" w:rsidRPr="006646C3" w:rsidRDefault="00702704" w:rsidP="0026232D">
    <w:pPr>
      <w:pStyle w:val="Footer"/>
      <w:jc w:val="right"/>
      <w:rPr>
        <w:rFonts w:ascii="Calibri" w:hAnsi="Calibri"/>
        <w:sz w:val="12"/>
        <w:szCs w:val="12"/>
        <w:lang w:val="en-AU"/>
      </w:rPr>
    </w:pPr>
    <w:r>
      <w:rPr>
        <w:rFonts w:ascii="Arial" w:hAnsi="Arial" w:cs="Arial"/>
        <w:noProof/>
        <w:color w:val="0000FF"/>
        <w:sz w:val="12"/>
        <w:szCs w:val="12"/>
        <w:lang w:eastAsia="en-US"/>
      </w:rPr>
      <w:pict w14:anchorId="1D754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6" type="#_x0000_t75" style="position:absolute;left:0;text-align:left;margin-left:0;margin-top:0;width:453.1pt;height:208.3pt;z-index:-251657728;mso-wrap-edited:f;mso-position-horizontal:center;mso-position-horizontal-relative:margin;mso-position-vertical:center;mso-position-vertical-relative:margin" wrapcoords="-35 0 -35 21444 21600 21444 21600 0 -35 0">
          <v:imagedata r:id="rId1" o:title="IECQmaster" gain="19661f" blacklevel="22938f"/>
          <w10:wrap anchorx="margin" anchory="margin"/>
        </v:shape>
      </w:pict>
    </w:r>
    <w:r w:rsidR="00926545">
      <w:rPr>
        <w:rFonts w:ascii="Arial" w:hAnsi="Arial" w:cs="Arial"/>
        <w:color w:val="0000FF"/>
        <w:sz w:val="12"/>
        <w:szCs w:val="12"/>
        <w:lang w:val="en-AU"/>
      </w:rPr>
      <w:tab/>
      <w:t xml:space="preserve"> </w:t>
    </w:r>
    <w:r w:rsidR="00926545" w:rsidRPr="00894A2C">
      <w:rPr>
        <w:rFonts w:ascii="Calibri" w:hAnsi="Calibri"/>
        <w:sz w:val="12"/>
        <w:szCs w:val="12"/>
        <w:lang w:val="en-AU"/>
      </w:rPr>
      <w:t xml:space="preserve">Chinese </w:t>
    </w:r>
    <w:r w:rsidR="00926545">
      <w:rPr>
        <w:rFonts w:ascii="Calibri" w:hAnsi="Calibri"/>
        <w:sz w:val="12"/>
        <w:szCs w:val="12"/>
        <w:lang w:val="en-AU"/>
      </w:rPr>
      <w:t>(</w:t>
    </w:r>
    <w:r w:rsidR="00926545" w:rsidRPr="00082757">
      <w:rPr>
        <w:rFonts w:ascii="Calibri" w:hAnsi="Calibri"/>
        <w:sz w:val="12"/>
        <w:szCs w:val="12"/>
        <w:lang w:val="en-AU"/>
      </w:rPr>
      <w:t>Simplified</w:t>
    </w:r>
    <w:r w:rsidR="00CA4293">
      <w:rPr>
        <w:rFonts w:ascii="Calibri" w:hAnsi="Calibri"/>
        <w:sz w:val="12"/>
        <w:szCs w:val="12"/>
        <w:lang w:val="en-AU"/>
      </w:rPr>
      <w:t>) Template IECQ-H Rev. 8</w:t>
    </w:r>
    <w:r w:rsidR="00071076">
      <w:rPr>
        <w:rFonts w:ascii="Calibri" w:hAnsi="Calibri"/>
        <w:sz w:val="12"/>
        <w:szCs w:val="12"/>
        <w:lang w:val="en-AU"/>
      </w:rPr>
      <w:t>.1</w:t>
    </w:r>
    <w:r w:rsidR="00926545">
      <w:rPr>
        <w:rFonts w:ascii="Calibri" w:hAnsi="Calibri"/>
        <w:sz w:val="12"/>
        <w:szCs w:val="12"/>
        <w:lang w:val="en-AU"/>
      </w:rPr>
      <w:t xml:space="preserve"> ZHS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293" w:rsidRDefault="00CA42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704" w:rsidRDefault="00702704">
      <w:r>
        <w:separator/>
      </w:r>
    </w:p>
  </w:footnote>
  <w:footnote w:type="continuationSeparator" w:id="0">
    <w:p w:rsidR="00702704" w:rsidRDefault="00702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545" w:rsidRDefault="00702704">
    <w:pPr>
      <w:pStyle w:val="Header"/>
    </w:pPr>
    <w:r>
      <w:rPr>
        <w:noProof/>
      </w:rPr>
      <w:pict w14:anchorId="7AFED6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3.1pt;height:208.3pt;z-index:-251658752;mso-position-horizontal:center;mso-position-horizontal-relative:margin;mso-position-vertical:center;mso-position-vertical-relative:margin" o:allowincell="f">
          <v:imagedata r:id="rId1" o:title="IECQmast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293" w:rsidRDefault="00CA42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545" w:rsidRDefault="00702704">
    <w:pPr>
      <w:pStyle w:val="Header"/>
    </w:pPr>
    <w:r>
      <w:rPr>
        <w:noProof/>
      </w:rPr>
      <w:pict w14:anchorId="373958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3.1pt;height:208.3pt;z-index:-251659776;mso-position-horizontal:center;mso-position-horizontal-relative:margin;mso-position-vertical:center;mso-position-vertical-relative:margin" o:allowincell="f">
          <v:imagedata r:id="rId1" o:title="IECQmaste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728CA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F046D4"/>
    <w:multiLevelType w:val="hybridMultilevel"/>
    <w:tmpl w:val="017E9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95FA8"/>
    <w:multiLevelType w:val="hybridMultilevel"/>
    <w:tmpl w:val="0792CB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華康香港標準楷書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華康香港標準楷書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華康香港標準楷書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C6C27"/>
    <w:multiLevelType w:val="hybridMultilevel"/>
    <w:tmpl w:val="4F84E4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A6D67"/>
    <w:multiLevelType w:val="hybridMultilevel"/>
    <w:tmpl w:val="9756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2748D9"/>
    <w:multiLevelType w:val="multilevel"/>
    <w:tmpl w:val="DCCC19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FE"/>
    <w:rsid w:val="00043771"/>
    <w:rsid w:val="00055018"/>
    <w:rsid w:val="00071076"/>
    <w:rsid w:val="000A00FB"/>
    <w:rsid w:val="00125B08"/>
    <w:rsid w:val="00133702"/>
    <w:rsid w:val="00137376"/>
    <w:rsid w:val="001712C0"/>
    <w:rsid w:val="0022557C"/>
    <w:rsid w:val="002363C9"/>
    <w:rsid w:val="00237232"/>
    <w:rsid w:val="0026232D"/>
    <w:rsid w:val="00271145"/>
    <w:rsid w:val="002A5218"/>
    <w:rsid w:val="003216BE"/>
    <w:rsid w:val="00343D4E"/>
    <w:rsid w:val="003C06A5"/>
    <w:rsid w:val="004276F6"/>
    <w:rsid w:val="004455C0"/>
    <w:rsid w:val="004811F1"/>
    <w:rsid w:val="00483E70"/>
    <w:rsid w:val="004D4025"/>
    <w:rsid w:val="004E3511"/>
    <w:rsid w:val="005173BA"/>
    <w:rsid w:val="00550047"/>
    <w:rsid w:val="0056356C"/>
    <w:rsid w:val="00575EA4"/>
    <w:rsid w:val="005906F3"/>
    <w:rsid w:val="005A3A1F"/>
    <w:rsid w:val="005C6CCE"/>
    <w:rsid w:val="00610F1D"/>
    <w:rsid w:val="00662F6D"/>
    <w:rsid w:val="00670265"/>
    <w:rsid w:val="006735CF"/>
    <w:rsid w:val="006907FE"/>
    <w:rsid w:val="0069539B"/>
    <w:rsid w:val="00696FBB"/>
    <w:rsid w:val="006D6A35"/>
    <w:rsid w:val="00702704"/>
    <w:rsid w:val="00704DF0"/>
    <w:rsid w:val="007351CE"/>
    <w:rsid w:val="00736A09"/>
    <w:rsid w:val="007C0144"/>
    <w:rsid w:val="007C1E09"/>
    <w:rsid w:val="008259CB"/>
    <w:rsid w:val="00865440"/>
    <w:rsid w:val="00867FA2"/>
    <w:rsid w:val="0087327E"/>
    <w:rsid w:val="00896B0F"/>
    <w:rsid w:val="008F62E6"/>
    <w:rsid w:val="00926545"/>
    <w:rsid w:val="009B5576"/>
    <w:rsid w:val="009C5341"/>
    <w:rsid w:val="009D6E85"/>
    <w:rsid w:val="00A038D6"/>
    <w:rsid w:val="00A10ADE"/>
    <w:rsid w:val="00AB5140"/>
    <w:rsid w:val="00B07CE7"/>
    <w:rsid w:val="00B50DC0"/>
    <w:rsid w:val="00BA2688"/>
    <w:rsid w:val="00BB4FD2"/>
    <w:rsid w:val="00C92773"/>
    <w:rsid w:val="00CA4293"/>
    <w:rsid w:val="00CE47CA"/>
    <w:rsid w:val="00D152AC"/>
    <w:rsid w:val="00D16769"/>
    <w:rsid w:val="00D37CFC"/>
    <w:rsid w:val="00D545C5"/>
    <w:rsid w:val="00D56BAB"/>
    <w:rsid w:val="00DD531D"/>
    <w:rsid w:val="00DD6466"/>
    <w:rsid w:val="00DF6C43"/>
    <w:rsid w:val="00E51EC8"/>
    <w:rsid w:val="00E663B1"/>
    <w:rsid w:val="00EA7706"/>
    <w:rsid w:val="00F2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4:docId w14:val="13AB1B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78D9"/>
    <w:rPr>
      <w:lang w:val="en-US" w:eastAsia="zh-TW"/>
    </w:rPr>
  </w:style>
  <w:style w:type="paragraph" w:styleId="Heading1">
    <w:name w:val="heading 1"/>
    <w:basedOn w:val="Normal"/>
    <w:next w:val="Normal"/>
    <w:qFormat/>
    <w:rsid w:val="001678D9"/>
    <w:pPr>
      <w:keepNext/>
      <w:jc w:val="center"/>
      <w:outlineLvl w:val="0"/>
    </w:pPr>
    <w:rPr>
      <w:i/>
      <w:noProof/>
      <w:sz w:val="56"/>
      <w:u w:val="single"/>
    </w:rPr>
  </w:style>
  <w:style w:type="paragraph" w:styleId="Heading2">
    <w:name w:val="heading 2"/>
    <w:basedOn w:val="Normal"/>
    <w:next w:val="Normal"/>
    <w:qFormat/>
    <w:rsid w:val="001678D9"/>
    <w:pPr>
      <w:keepNext/>
      <w:jc w:val="center"/>
      <w:outlineLvl w:val="1"/>
    </w:pPr>
    <w:rPr>
      <w:i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678D9"/>
    <w:pPr>
      <w:jc w:val="center"/>
    </w:pPr>
    <w:rPr>
      <w:i/>
      <w:noProof/>
      <w:sz w:val="96"/>
    </w:rPr>
  </w:style>
  <w:style w:type="table" w:styleId="TableGrid">
    <w:name w:val="Table Grid"/>
    <w:basedOn w:val="TableNormal"/>
    <w:rsid w:val="00027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6298E"/>
    <w:rPr>
      <w:color w:val="0000FF"/>
      <w:u w:val="single"/>
    </w:rPr>
  </w:style>
  <w:style w:type="paragraph" w:styleId="Header">
    <w:name w:val="header"/>
    <w:basedOn w:val="Normal"/>
    <w:rsid w:val="007F05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057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57013"/>
    <w:rPr>
      <w:rFonts w:ascii="Tahoma" w:hAnsi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rsid w:val="00357013"/>
    <w:rPr>
      <w:rFonts w:ascii="Tahoma" w:hAnsi="Tahoma" w:cs="Tahoma"/>
      <w:sz w:val="16"/>
      <w:szCs w:val="16"/>
      <w:lang w:val="en-US" w:eastAsia="en-US"/>
    </w:rPr>
  </w:style>
  <w:style w:type="character" w:customStyle="1" w:styleId="PlaceholderText1">
    <w:name w:val="Placeholder Text1"/>
    <w:uiPriority w:val="99"/>
    <w:semiHidden/>
    <w:rsid w:val="00357013"/>
    <w:rPr>
      <w:color w:val="808080"/>
    </w:rPr>
  </w:style>
  <w:style w:type="paragraph" w:customStyle="1" w:styleId="ColorfulList-Accent11">
    <w:name w:val="Colorful List - Accent 11"/>
    <w:basedOn w:val="Normal"/>
    <w:uiPriority w:val="34"/>
    <w:qFormat/>
    <w:rsid w:val="00D27AAB"/>
    <w:pPr>
      <w:ind w:left="720"/>
      <w:contextualSpacing/>
    </w:pPr>
  </w:style>
  <w:style w:type="character" w:styleId="CommentReference">
    <w:name w:val="annotation reference"/>
    <w:rsid w:val="00D13288"/>
    <w:rPr>
      <w:sz w:val="16"/>
      <w:szCs w:val="16"/>
    </w:rPr>
  </w:style>
  <w:style w:type="paragraph" w:styleId="ListParagraph">
    <w:name w:val="List Paragraph"/>
    <w:basedOn w:val="Normal"/>
    <w:uiPriority w:val="72"/>
    <w:rsid w:val="0056356C"/>
    <w:pPr>
      <w:ind w:left="720"/>
      <w:contextualSpacing/>
    </w:pPr>
  </w:style>
  <w:style w:type="paragraph" w:customStyle="1" w:styleId="Default">
    <w:name w:val="Default"/>
    <w:rsid w:val="00704D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78D9"/>
    <w:rPr>
      <w:lang w:val="en-US" w:eastAsia="zh-TW"/>
    </w:rPr>
  </w:style>
  <w:style w:type="paragraph" w:styleId="Heading1">
    <w:name w:val="heading 1"/>
    <w:basedOn w:val="Normal"/>
    <w:next w:val="Normal"/>
    <w:qFormat/>
    <w:rsid w:val="001678D9"/>
    <w:pPr>
      <w:keepNext/>
      <w:jc w:val="center"/>
      <w:outlineLvl w:val="0"/>
    </w:pPr>
    <w:rPr>
      <w:i/>
      <w:noProof/>
      <w:sz w:val="56"/>
      <w:u w:val="single"/>
    </w:rPr>
  </w:style>
  <w:style w:type="paragraph" w:styleId="Heading2">
    <w:name w:val="heading 2"/>
    <w:basedOn w:val="Normal"/>
    <w:next w:val="Normal"/>
    <w:qFormat/>
    <w:rsid w:val="001678D9"/>
    <w:pPr>
      <w:keepNext/>
      <w:jc w:val="center"/>
      <w:outlineLvl w:val="1"/>
    </w:pPr>
    <w:rPr>
      <w:i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678D9"/>
    <w:pPr>
      <w:jc w:val="center"/>
    </w:pPr>
    <w:rPr>
      <w:i/>
      <w:noProof/>
      <w:sz w:val="96"/>
    </w:rPr>
  </w:style>
  <w:style w:type="table" w:styleId="TableGrid">
    <w:name w:val="Table Grid"/>
    <w:basedOn w:val="TableNormal"/>
    <w:rsid w:val="00027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6298E"/>
    <w:rPr>
      <w:color w:val="0000FF"/>
      <w:u w:val="single"/>
    </w:rPr>
  </w:style>
  <w:style w:type="paragraph" w:styleId="Header">
    <w:name w:val="header"/>
    <w:basedOn w:val="Normal"/>
    <w:rsid w:val="007F05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057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57013"/>
    <w:rPr>
      <w:rFonts w:ascii="Tahoma" w:hAnsi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rsid w:val="00357013"/>
    <w:rPr>
      <w:rFonts w:ascii="Tahoma" w:hAnsi="Tahoma" w:cs="Tahoma"/>
      <w:sz w:val="16"/>
      <w:szCs w:val="16"/>
      <w:lang w:val="en-US" w:eastAsia="en-US"/>
    </w:rPr>
  </w:style>
  <w:style w:type="character" w:customStyle="1" w:styleId="PlaceholderText1">
    <w:name w:val="Placeholder Text1"/>
    <w:uiPriority w:val="99"/>
    <w:semiHidden/>
    <w:rsid w:val="00357013"/>
    <w:rPr>
      <w:color w:val="808080"/>
    </w:rPr>
  </w:style>
  <w:style w:type="paragraph" w:customStyle="1" w:styleId="ColorfulList-Accent11">
    <w:name w:val="Colorful List - Accent 11"/>
    <w:basedOn w:val="Normal"/>
    <w:uiPriority w:val="34"/>
    <w:qFormat/>
    <w:rsid w:val="00D27AAB"/>
    <w:pPr>
      <w:ind w:left="720"/>
      <w:contextualSpacing/>
    </w:pPr>
  </w:style>
  <w:style w:type="character" w:styleId="CommentReference">
    <w:name w:val="annotation reference"/>
    <w:rsid w:val="00D13288"/>
    <w:rPr>
      <w:sz w:val="16"/>
      <w:szCs w:val="16"/>
    </w:rPr>
  </w:style>
  <w:style w:type="paragraph" w:styleId="ListParagraph">
    <w:name w:val="List Paragraph"/>
    <w:basedOn w:val="Normal"/>
    <w:uiPriority w:val="72"/>
    <w:rsid w:val="0056356C"/>
    <w:pPr>
      <w:ind w:left="720"/>
      <w:contextualSpacing/>
    </w:pPr>
  </w:style>
  <w:style w:type="paragraph" w:customStyle="1" w:styleId="Default">
    <w:name w:val="Default"/>
    <w:rsid w:val="00704D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19125">
      <w:bodyDiv w:val="1"/>
      <w:marLeft w:val="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29281">
                  <w:marLeft w:val="0"/>
                  <w:marRight w:val="0"/>
                  <w:marTop w:val="4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283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1B1D2"/>
                        <w:left w:val="single" w:sz="2" w:space="0" w:color="B1B1D2"/>
                        <w:bottom w:val="single" w:sz="2" w:space="0" w:color="B1B1D2"/>
                        <w:right w:val="single" w:sz="2" w:space="0" w:color="B1B1D2"/>
                      </w:divBdr>
                    </w:div>
                  </w:divsChild>
                </w:div>
              </w:divsChild>
            </w:div>
          </w:divsChild>
        </w:div>
      </w:divsChild>
    </w:div>
    <w:div w:id="8435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919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6662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591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1B1D2"/>
                        <w:left w:val="single" w:sz="6" w:space="0" w:color="B1B1D2"/>
                        <w:bottom w:val="single" w:sz="6" w:space="0" w:color="B1B1D2"/>
                        <w:right w:val="single" w:sz="6" w:space="0" w:color="B1B1D2"/>
                      </w:divBdr>
                      <w:divsChild>
                        <w:div w:id="86521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7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81848">
                                  <w:marLeft w:val="15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0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114">
                  <w:marLeft w:val="0"/>
                  <w:marRight w:val="0"/>
                  <w:marTop w:val="38"/>
                  <w:marBottom w:val="23"/>
                  <w:divBdr>
                    <w:top w:val="single" w:sz="2" w:space="2" w:color="E1E1E1"/>
                    <w:left w:val="single" w:sz="2" w:space="1" w:color="E1E1E1"/>
                    <w:bottom w:val="single" w:sz="2" w:space="2" w:color="E1E1E1"/>
                    <w:right w:val="single" w:sz="2" w:space="1" w:color="E1E1E1"/>
                  </w:divBdr>
                  <w:divsChild>
                    <w:div w:id="13730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ecq.or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Name</vt:lpstr>
    </vt:vector>
  </TitlesOfParts>
  <Company>Southworth Company</Company>
  <LinksUpToDate>false</LinksUpToDate>
  <CharactersWithSpaces>909</CharactersWithSpaces>
  <SharedDoc>false</SharedDoc>
  <HLinks>
    <vt:vector size="12" baseType="variant">
      <vt:variant>
        <vt:i4>2883696</vt:i4>
      </vt:variant>
      <vt:variant>
        <vt:i4>3</vt:i4>
      </vt:variant>
      <vt:variant>
        <vt:i4>0</vt:i4>
      </vt:variant>
      <vt:variant>
        <vt:i4>5</vt:i4>
      </vt:variant>
      <vt:variant>
        <vt:lpwstr>http://www.iecq-cecc.co.uk</vt:lpwstr>
      </vt:variant>
      <vt:variant>
        <vt:lpwstr/>
      </vt:variant>
      <vt:variant>
        <vt:i4>2883696</vt:i4>
      </vt:variant>
      <vt:variant>
        <vt:i4>0</vt:i4>
      </vt:variant>
      <vt:variant>
        <vt:i4>0</vt:i4>
      </vt:variant>
      <vt:variant>
        <vt:i4>5</vt:i4>
      </vt:variant>
      <vt:variant>
        <vt:lpwstr>http://www.iecq-cecc.co.uk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Name</dc:title>
  <dc:creator>Southworth Company</dc:creator>
  <cp:lastModifiedBy>Xu, Bei Betty</cp:lastModifiedBy>
  <cp:revision>1</cp:revision>
  <cp:lastPrinted>2015-12-19T12:34:00Z</cp:lastPrinted>
  <dcterms:created xsi:type="dcterms:W3CDTF">2016-08-30T16:59:00Z</dcterms:created>
  <dcterms:modified xsi:type="dcterms:W3CDTF">2016-08-30T16:59:00Z</dcterms:modified>
</cp:coreProperties>
</file>